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00000" w:rsidRDefault="00617FE2">
      <w:pPr>
        <w:widowControl w:val="0"/>
        <w:ind w:firstLine="567"/>
        <w:jc w:val="right"/>
        <w:rPr>
          <w:sz w:val="25"/>
          <w:szCs w:val="25"/>
          <w:lang w:val="ru-RU" w:eastAsia="ru-RU" w:bidi="ar-SA"/>
        </w:rPr>
      </w:pPr>
      <w:bookmarkStart w:id="0" w:name="_GoBack"/>
      <w:bookmarkEnd w:id="0"/>
      <w:r>
        <w:rPr>
          <w:sz w:val="25"/>
          <w:szCs w:val="25"/>
          <w:lang w:val="ru-RU" w:eastAsia="ru-RU" w:bidi="ar-SA"/>
        </w:rPr>
        <w:t xml:space="preserve">Судья </w:t>
      </w:r>
      <w:r>
        <w:rPr>
          <w:rStyle w:val="cat-FIOgrp-21rplc-0"/>
          <w:sz w:val="25"/>
          <w:szCs w:val="25"/>
          <w:lang w:val="ru-RU" w:eastAsia="ru-RU" w:bidi="ar-SA"/>
        </w:rPr>
        <w:t>фио</w:t>
      </w:r>
    </w:p>
    <w:p w:rsidR="00000000" w:rsidRDefault="00617FE2">
      <w:pPr>
        <w:widowControl w:val="0"/>
        <w:ind w:firstLine="567"/>
        <w:jc w:val="right"/>
        <w:rPr>
          <w:sz w:val="25"/>
          <w:szCs w:val="25"/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>Дело № 33-3465/2021</w:t>
      </w:r>
    </w:p>
    <w:p w:rsidR="00000000" w:rsidRDefault="00617FE2">
      <w:pPr>
        <w:widowControl w:val="0"/>
        <w:ind w:firstLine="567"/>
        <w:jc w:val="right"/>
        <w:rPr>
          <w:sz w:val="25"/>
          <w:szCs w:val="25"/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>(№ 2-896/2020 – в суде 1-й инст.)</w:t>
      </w:r>
    </w:p>
    <w:p w:rsidR="00000000" w:rsidRDefault="00617FE2">
      <w:pPr>
        <w:widowControl w:val="0"/>
        <w:ind w:firstLine="567"/>
        <w:jc w:val="right"/>
        <w:rPr>
          <w:sz w:val="25"/>
          <w:szCs w:val="25"/>
          <w:lang w:val="ru-RU" w:eastAsia="ru-RU" w:bidi="ar-SA"/>
        </w:rPr>
      </w:pPr>
    </w:p>
    <w:p w:rsidR="00000000" w:rsidRDefault="00617FE2">
      <w:pPr>
        <w:widowControl w:val="0"/>
        <w:jc w:val="center"/>
        <w:rPr>
          <w:sz w:val="25"/>
          <w:szCs w:val="25"/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>АПЕЛЛЯЦИОННОЕ ОПРЕДЕЛЕНИЕ</w:t>
      </w:r>
    </w:p>
    <w:p w:rsidR="00000000" w:rsidRDefault="00617FE2">
      <w:pPr>
        <w:widowControl w:val="0"/>
        <w:ind w:firstLine="567"/>
        <w:jc w:val="both"/>
        <w:rPr>
          <w:sz w:val="25"/>
          <w:szCs w:val="25"/>
          <w:lang w:val="ru-RU" w:eastAsia="ru-RU" w:bidi="ar-SA"/>
        </w:rPr>
      </w:pPr>
    </w:p>
    <w:p w:rsidR="00000000" w:rsidRDefault="00617FE2">
      <w:pPr>
        <w:widowControl w:val="0"/>
        <w:ind w:firstLine="567"/>
        <w:jc w:val="both"/>
        <w:rPr>
          <w:sz w:val="25"/>
          <w:szCs w:val="25"/>
          <w:lang w:val="ru-RU" w:eastAsia="ru-RU" w:bidi="ar-SA"/>
        </w:rPr>
      </w:pPr>
      <w:r>
        <w:rPr>
          <w:rStyle w:val="cat-Dategrp-4rplc-1"/>
          <w:sz w:val="25"/>
          <w:szCs w:val="25"/>
          <w:lang w:val="ru-RU" w:eastAsia="ru-RU" w:bidi="ar-SA"/>
        </w:rPr>
        <w:t>дата</w:t>
      </w:r>
    </w:p>
    <w:p w:rsidR="00000000" w:rsidRDefault="00617FE2">
      <w:pPr>
        <w:widowControl w:val="0"/>
        <w:ind w:firstLine="567"/>
        <w:jc w:val="both"/>
        <w:rPr>
          <w:sz w:val="25"/>
          <w:szCs w:val="25"/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 xml:space="preserve">Судебная коллегия по гражданским делам Московского городского суда в составе: председательствующего </w:t>
      </w:r>
      <w:r>
        <w:rPr>
          <w:rStyle w:val="cat-FIOgrp-22rplc-2"/>
          <w:sz w:val="25"/>
          <w:szCs w:val="25"/>
          <w:lang w:val="ru-RU" w:eastAsia="ru-RU" w:bidi="ar-SA"/>
        </w:rPr>
        <w:t>фио</w:t>
      </w:r>
      <w:r>
        <w:rPr>
          <w:sz w:val="25"/>
          <w:szCs w:val="25"/>
          <w:lang w:val="ru-RU" w:eastAsia="ru-RU" w:bidi="ar-SA"/>
        </w:rPr>
        <w:t>,</w:t>
      </w:r>
    </w:p>
    <w:p w:rsidR="00000000" w:rsidRDefault="00617FE2">
      <w:pPr>
        <w:widowControl w:val="0"/>
        <w:jc w:val="both"/>
        <w:rPr>
          <w:sz w:val="25"/>
          <w:szCs w:val="25"/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 xml:space="preserve">судей </w:t>
      </w:r>
      <w:r>
        <w:rPr>
          <w:rStyle w:val="cat-FIOgrp-23rplc-3"/>
          <w:sz w:val="25"/>
          <w:szCs w:val="25"/>
          <w:lang w:val="ru-RU" w:eastAsia="ru-RU" w:bidi="ar-SA"/>
        </w:rPr>
        <w:t>фио</w:t>
      </w:r>
      <w:r>
        <w:rPr>
          <w:sz w:val="25"/>
          <w:szCs w:val="25"/>
          <w:lang w:val="ru-RU" w:eastAsia="ru-RU" w:bidi="ar-SA"/>
        </w:rPr>
        <w:t xml:space="preserve">, </w:t>
      </w:r>
      <w:r>
        <w:rPr>
          <w:rStyle w:val="cat-FIOgrp-24rplc-4"/>
          <w:sz w:val="25"/>
          <w:szCs w:val="25"/>
          <w:lang w:val="ru-RU" w:eastAsia="ru-RU" w:bidi="ar-SA"/>
        </w:rPr>
        <w:t>фио</w:t>
      </w:r>
      <w:r>
        <w:rPr>
          <w:sz w:val="25"/>
          <w:szCs w:val="25"/>
          <w:lang w:val="ru-RU" w:eastAsia="ru-RU" w:bidi="ar-SA"/>
        </w:rPr>
        <w:t xml:space="preserve">,  </w:t>
      </w:r>
    </w:p>
    <w:p w:rsidR="00000000" w:rsidRDefault="00617FE2">
      <w:pPr>
        <w:widowControl w:val="0"/>
        <w:jc w:val="both"/>
        <w:rPr>
          <w:sz w:val="25"/>
          <w:szCs w:val="25"/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 xml:space="preserve">при помощнике судьи </w:t>
      </w:r>
      <w:r>
        <w:rPr>
          <w:rStyle w:val="cat-FIOgrp-25rplc-5"/>
          <w:sz w:val="25"/>
          <w:szCs w:val="25"/>
          <w:lang w:val="ru-RU" w:eastAsia="ru-RU" w:bidi="ar-SA"/>
        </w:rPr>
        <w:t>фио</w:t>
      </w:r>
      <w:r>
        <w:rPr>
          <w:sz w:val="25"/>
          <w:szCs w:val="25"/>
          <w:lang w:val="ru-RU" w:eastAsia="ru-RU" w:bidi="ar-SA"/>
        </w:rPr>
        <w:t xml:space="preserve">, </w:t>
      </w:r>
    </w:p>
    <w:p w:rsidR="00000000" w:rsidRDefault="00617FE2">
      <w:pPr>
        <w:widowControl w:val="0"/>
        <w:jc w:val="both"/>
        <w:rPr>
          <w:sz w:val="25"/>
          <w:szCs w:val="25"/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>рассмотрев</w:t>
      </w:r>
      <w:r>
        <w:rPr>
          <w:sz w:val="25"/>
          <w:szCs w:val="25"/>
          <w:lang w:val="ru-RU" w:eastAsia="ru-RU" w:bidi="ar-SA"/>
        </w:rPr>
        <w:t xml:space="preserve"> в открытом судебном заседании по докладу судьи </w:t>
      </w:r>
      <w:r>
        <w:rPr>
          <w:rStyle w:val="cat-FIOgrp-23rplc-6"/>
          <w:sz w:val="25"/>
          <w:szCs w:val="25"/>
          <w:lang w:val="ru-RU" w:eastAsia="ru-RU" w:bidi="ar-SA"/>
        </w:rPr>
        <w:t>фио</w:t>
      </w:r>
      <w:r>
        <w:rPr>
          <w:sz w:val="25"/>
          <w:szCs w:val="25"/>
          <w:lang w:val="ru-RU" w:eastAsia="ru-RU" w:bidi="ar-SA"/>
        </w:rPr>
        <w:t xml:space="preserve"> дело по апелляционной жалобе ответчика </w:t>
      </w:r>
      <w:r>
        <w:rPr>
          <w:rStyle w:val="cat-OrganizationNamegrp-32rplc-7"/>
          <w:sz w:val="25"/>
          <w:szCs w:val="25"/>
          <w:lang w:val="ru-RU" w:eastAsia="ru-RU" w:bidi="ar-SA"/>
        </w:rPr>
        <w:t>наименование организации</w:t>
      </w:r>
      <w:r>
        <w:rPr>
          <w:sz w:val="25"/>
          <w:szCs w:val="25"/>
          <w:lang w:val="ru-RU" w:eastAsia="ru-RU" w:bidi="ar-SA"/>
        </w:rPr>
        <w:t xml:space="preserve"> на решение Головинского районного суда </w:t>
      </w:r>
      <w:r>
        <w:rPr>
          <w:rStyle w:val="cat-Addressgrp-0rplc-8"/>
          <w:sz w:val="25"/>
          <w:szCs w:val="25"/>
          <w:lang w:val="ru-RU" w:eastAsia="ru-RU" w:bidi="ar-SA"/>
        </w:rPr>
        <w:t>адрес</w:t>
      </w:r>
      <w:r>
        <w:rPr>
          <w:sz w:val="25"/>
          <w:szCs w:val="25"/>
          <w:lang w:val="ru-RU" w:eastAsia="ru-RU" w:bidi="ar-SA"/>
        </w:rPr>
        <w:t xml:space="preserve"> от </w:t>
      </w:r>
      <w:r>
        <w:rPr>
          <w:rStyle w:val="cat-Dategrp-5rplc-9"/>
          <w:sz w:val="25"/>
          <w:szCs w:val="25"/>
          <w:lang w:val="ru-RU" w:eastAsia="ru-RU" w:bidi="ar-SA"/>
        </w:rPr>
        <w:t>дата</w:t>
      </w:r>
      <w:r>
        <w:rPr>
          <w:sz w:val="25"/>
          <w:szCs w:val="25"/>
          <w:lang w:val="ru-RU" w:eastAsia="ru-RU" w:bidi="ar-SA"/>
        </w:rPr>
        <w:t xml:space="preserve">, с учетом дополнительного решения Головинского районного суда </w:t>
      </w:r>
      <w:r>
        <w:rPr>
          <w:rStyle w:val="cat-Addressgrp-0rplc-10"/>
          <w:sz w:val="25"/>
          <w:szCs w:val="25"/>
          <w:lang w:val="ru-RU" w:eastAsia="ru-RU" w:bidi="ar-SA"/>
        </w:rPr>
        <w:t>адрес</w:t>
      </w:r>
      <w:r>
        <w:rPr>
          <w:sz w:val="25"/>
          <w:szCs w:val="25"/>
          <w:lang w:val="ru-RU" w:eastAsia="ru-RU" w:bidi="ar-SA"/>
        </w:rPr>
        <w:t xml:space="preserve"> от </w:t>
      </w:r>
      <w:r>
        <w:rPr>
          <w:rStyle w:val="cat-Dategrp-6rplc-11"/>
          <w:sz w:val="25"/>
          <w:szCs w:val="25"/>
          <w:lang w:val="ru-RU" w:eastAsia="ru-RU" w:bidi="ar-SA"/>
        </w:rPr>
        <w:t>дата</w:t>
      </w:r>
      <w:r>
        <w:rPr>
          <w:sz w:val="25"/>
          <w:szCs w:val="25"/>
          <w:lang w:val="ru-RU" w:eastAsia="ru-RU" w:bidi="ar-SA"/>
        </w:rPr>
        <w:t>, которым по</w:t>
      </w:r>
      <w:r>
        <w:rPr>
          <w:sz w:val="25"/>
          <w:szCs w:val="25"/>
          <w:lang w:val="ru-RU" w:eastAsia="ru-RU" w:bidi="ar-SA"/>
        </w:rPr>
        <w:t>становлено:</w:t>
      </w:r>
    </w:p>
    <w:p w:rsidR="00000000" w:rsidRDefault="00617FE2">
      <w:pPr>
        <w:widowControl w:val="0"/>
        <w:ind w:firstLine="567"/>
        <w:jc w:val="both"/>
        <w:rPr>
          <w:sz w:val="25"/>
          <w:szCs w:val="25"/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 xml:space="preserve">исковое заявление </w:t>
      </w:r>
      <w:r>
        <w:rPr>
          <w:rStyle w:val="cat-FIOgrp-26rplc-12"/>
          <w:sz w:val="25"/>
          <w:szCs w:val="25"/>
          <w:lang w:val="ru-RU" w:eastAsia="ru-RU" w:bidi="ar-SA"/>
        </w:rPr>
        <w:t>фио</w:t>
      </w:r>
      <w:r>
        <w:rPr>
          <w:sz w:val="25"/>
          <w:szCs w:val="25"/>
          <w:lang w:val="ru-RU" w:eastAsia="ru-RU" w:bidi="ar-SA"/>
        </w:rPr>
        <w:t xml:space="preserve"> к </w:t>
      </w:r>
      <w:r>
        <w:rPr>
          <w:rStyle w:val="cat-OrganizationNamegrp-32rplc-13"/>
          <w:sz w:val="25"/>
          <w:szCs w:val="25"/>
          <w:lang w:val="ru-RU" w:eastAsia="ru-RU" w:bidi="ar-SA"/>
        </w:rPr>
        <w:t>наименование организации</w:t>
      </w:r>
      <w:r>
        <w:rPr>
          <w:sz w:val="25"/>
          <w:szCs w:val="25"/>
          <w:lang w:val="ru-RU" w:eastAsia="ru-RU" w:bidi="ar-SA"/>
        </w:rPr>
        <w:t xml:space="preserve"> об оспаривании общего собрания собственников - удовлетворить частично.</w:t>
      </w:r>
    </w:p>
    <w:p w:rsidR="00000000" w:rsidRDefault="00617FE2">
      <w:pPr>
        <w:widowControl w:val="0"/>
        <w:ind w:firstLine="567"/>
        <w:jc w:val="both"/>
        <w:rPr>
          <w:sz w:val="25"/>
          <w:szCs w:val="25"/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 xml:space="preserve">Признать п. 12.2 решения общего собрания собственников жилых помещений по адресу </w:t>
      </w:r>
      <w:r>
        <w:rPr>
          <w:rStyle w:val="cat-Addressgrp-1rplc-14"/>
          <w:sz w:val="25"/>
          <w:szCs w:val="25"/>
          <w:lang w:val="ru-RU" w:eastAsia="ru-RU" w:bidi="ar-SA"/>
        </w:rPr>
        <w:t>адрес</w:t>
      </w:r>
      <w:r>
        <w:rPr>
          <w:sz w:val="25"/>
          <w:szCs w:val="25"/>
          <w:lang w:val="ru-RU" w:eastAsia="ru-RU" w:bidi="ar-SA"/>
        </w:rPr>
        <w:t>, оформленного протоколом № 1/2019 вне</w:t>
      </w:r>
      <w:r>
        <w:rPr>
          <w:sz w:val="25"/>
          <w:szCs w:val="25"/>
          <w:lang w:val="ru-RU" w:eastAsia="ru-RU" w:bidi="ar-SA"/>
        </w:rPr>
        <w:t xml:space="preserve">очередного общего собрания собственников жилых/нежилых помещений в многоквартирном доме, расположенном по адресу: </w:t>
      </w:r>
      <w:r>
        <w:rPr>
          <w:rStyle w:val="cat-Addressgrp-2rplc-15"/>
          <w:sz w:val="25"/>
          <w:szCs w:val="25"/>
          <w:lang w:val="ru-RU" w:eastAsia="ru-RU" w:bidi="ar-SA"/>
        </w:rPr>
        <w:t>адрес</w:t>
      </w:r>
      <w:r>
        <w:rPr>
          <w:sz w:val="25"/>
          <w:szCs w:val="25"/>
          <w:lang w:val="ru-RU" w:eastAsia="ru-RU" w:bidi="ar-SA"/>
        </w:rPr>
        <w:t xml:space="preserve">, от </w:t>
      </w:r>
      <w:r>
        <w:rPr>
          <w:rStyle w:val="cat-Dategrp-7rplc-16"/>
          <w:sz w:val="25"/>
          <w:szCs w:val="25"/>
          <w:lang w:val="ru-RU" w:eastAsia="ru-RU" w:bidi="ar-SA"/>
        </w:rPr>
        <w:t>дата</w:t>
      </w:r>
      <w:r>
        <w:rPr>
          <w:sz w:val="25"/>
          <w:szCs w:val="25"/>
          <w:lang w:val="ru-RU" w:eastAsia="ru-RU" w:bidi="ar-SA"/>
        </w:rPr>
        <w:t xml:space="preserve"> недействительным.</w:t>
      </w:r>
    </w:p>
    <w:p w:rsidR="00000000" w:rsidRDefault="00617FE2">
      <w:pPr>
        <w:widowControl w:val="0"/>
        <w:ind w:firstLine="567"/>
        <w:jc w:val="both"/>
        <w:rPr>
          <w:sz w:val="25"/>
          <w:szCs w:val="25"/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 xml:space="preserve">В удовлетворении иных требований </w:t>
      </w:r>
      <w:r>
        <w:rPr>
          <w:rStyle w:val="cat-FIOgrp-26rplc-17"/>
          <w:sz w:val="25"/>
          <w:szCs w:val="25"/>
          <w:lang w:val="ru-RU" w:eastAsia="ru-RU" w:bidi="ar-SA"/>
        </w:rPr>
        <w:t>фио</w:t>
      </w:r>
      <w:r>
        <w:rPr>
          <w:sz w:val="25"/>
          <w:szCs w:val="25"/>
          <w:lang w:val="ru-RU" w:eastAsia="ru-RU" w:bidi="ar-SA"/>
        </w:rPr>
        <w:t xml:space="preserve"> к ООО СЭУ ФС-6 – отказать.</w:t>
      </w:r>
    </w:p>
    <w:p w:rsidR="00000000" w:rsidRDefault="00617FE2">
      <w:pPr>
        <w:widowControl w:val="0"/>
        <w:ind w:firstLine="567"/>
        <w:jc w:val="both"/>
        <w:rPr>
          <w:sz w:val="25"/>
          <w:szCs w:val="25"/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 xml:space="preserve">Взыскать с </w:t>
      </w:r>
      <w:r>
        <w:rPr>
          <w:rStyle w:val="cat-OrganizationNamegrp-32rplc-18"/>
          <w:sz w:val="25"/>
          <w:szCs w:val="25"/>
          <w:lang w:val="ru-RU" w:eastAsia="ru-RU" w:bidi="ar-SA"/>
        </w:rPr>
        <w:t>наименование организации</w:t>
      </w:r>
      <w:r>
        <w:rPr>
          <w:sz w:val="25"/>
          <w:szCs w:val="25"/>
          <w:lang w:val="ru-RU" w:eastAsia="ru-RU" w:bidi="ar-SA"/>
        </w:rPr>
        <w:t xml:space="preserve"> в пользу </w:t>
      </w:r>
      <w:r>
        <w:rPr>
          <w:rStyle w:val="cat-FIOgrp-26rplc-19"/>
          <w:sz w:val="25"/>
          <w:szCs w:val="25"/>
          <w:lang w:val="ru-RU" w:eastAsia="ru-RU" w:bidi="ar-SA"/>
        </w:rPr>
        <w:t>фио</w:t>
      </w:r>
      <w:r>
        <w:rPr>
          <w:sz w:val="25"/>
          <w:szCs w:val="25"/>
          <w:lang w:val="ru-RU" w:eastAsia="ru-RU" w:bidi="ar-SA"/>
        </w:rPr>
        <w:t xml:space="preserve"> к </w:t>
      </w:r>
      <w:r>
        <w:rPr>
          <w:rStyle w:val="cat-OrganizationNamegrp-32rplc-20"/>
          <w:sz w:val="25"/>
          <w:szCs w:val="25"/>
          <w:lang w:val="ru-RU" w:eastAsia="ru-RU" w:bidi="ar-SA"/>
        </w:rPr>
        <w:t>наименование организации</w:t>
      </w:r>
      <w:r>
        <w:rPr>
          <w:sz w:val="25"/>
          <w:szCs w:val="25"/>
          <w:lang w:val="ru-RU" w:eastAsia="ru-RU" w:bidi="ar-SA"/>
        </w:rPr>
        <w:t xml:space="preserve"> денежные средства в счет компенсации расходов на оплату государственной пошлины в размере </w:t>
      </w:r>
      <w:r>
        <w:rPr>
          <w:rStyle w:val="cat-Sumgrp-29rplc-21"/>
          <w:sz w:val="25"/>
          <w:szCs w:val="25"/>
          <w:lang w:val="ru-RU" w:eastAsia="ru-RU" w:bidi="ar-SA"/>
        </w:rPr>
        <w:t>сумма</w:t>
      </w:r>
      <w:r>
        <w:rPr>
          <w:sz w:val="25"/>
          <w:szCs w:val="25"/>
          <w:lang w:val="ru-RU" w:eastAsia="ru-RU" w:bidi="ar-SA"/>
        </w:rPr>
        <w:t>,</w:t>
      </w:r>
    </w:p>
    <w:p w:rsidR="00000000" w:rsidRDefault="00617FE2">
      <w:pPr>
        <w:widowControl w:val="0"/>
        <w:ind w:firstLine="567"/>
        <w:jc w:val="both"/>
        <w:rPr>
          <w:sz w:val="25"/>
          <w:szCs w:val="25"/>
          <w:lang w:val="ru-RU" w:eastAsia="ru-RU" w:bidi="ar-SA"/>
        </w:rPr>
      </w:pPr>
    </w:p>
    <w:p w:rsidR="00000000" w:rsidRDefault="00617FE2">
      <w:pPr>
        <w:jc w:val="center"/>
        <w:rPr>
          <w:sz w:val="25"/>
          <w:szCs w:val="25"/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>установила:</w:t>
      </w:r>
    </w:p>
    <w:p w:rsidR="00000000" w:rsidRDefault="00617FE2">
      <w:pPr>
        <w:ind w:firstLine="708"/>
        <w:jc w:val="both"/>
        <w:rPr>
          <w:sz w:val="25"/>
          <w:szCs w:val="25"/>
          <w:lang w:val="ru-RU" w:eastAsia="ru-RU" w:bidi="ar-SA"/>
        </w:rPr>
      </w:pPr>
    </w:p>
    <w:p w:rsidR="00000000" w:rsidRDefault="00617FE2">
      <w:pPr>
        <w:ind w:firstLine="567"/>
        <w:jc w:val="both"/>
        <w:rPr>
          <w:sz w:val="25"/>
          <w:szCs w:val="25"/>
          <w:lang w:val="ru-RU" w:eastAsia="ru-RU" w:bidi="ar-SA"/>
        </w:rPr>
      </w:pPr>
      <w:r>
        <w:rPr>
          <w:rStyle w:val="cat-FIOgrp-27rplc-22"/>
          <w:sz w:val="25"/>
          <w:szCs w:val="25"/>
          <w:lang w:val="ru-RU" w:eastAsia="ru-RU" w:bidi="ar-SA"/>
        </w:rPr>
        <w:t>фио</w:t>
      </w:r>
      <w:r>
        <w:rPr>
          <w:sz w:val="25"/>
          <w:szCs w:val="25"/>
          <w:lang w:val="ru-RU" w:eastAsia="ru-RU" w:bidi="ar-SA"/>
        </w:rPr>
        <w:t xml:space="preserve"> обратился в суд с иском, уточненным в порядке ст. 39 ГПК РФ, к </w:t>
      </w:r>
      <w:r>
        <w:rPr>
          <w:rStyle w:val="cat-OrganizationNamegrp-32rplc-23"/>
          <w:sz w:val="25"/>
          <w:szCs w:val="25"/>
          <w:lang w:val="ru-RU" w:eastAsia="ru-RU" w:bidi="ar-SA"/>
        </w:rPr>
        <w:t>наименование организации</w:t>
      </w:r>
      <w:r>
        <w:rPr>
          <w:sz w:val="25"/>
          <w:szCs w:val="25"/>
          <w:lang w:val="ru-RU" w:eastAsia="ru-RU" w:bidi="ar-SA"/>
        </w:rPr>
        <w:t xml:space="preserve"> о признании решения об</w:t>
      </w:r>
      <w:r>
        <w:rPr>
          <w:sz w:val="25"/>
          <w:szCs w:val="25"/>
          <w:lang w:val="ru-RU" w:eastAsia="ru-RU" w:bidi="ar-SA"/>
        </w:rPr>
        <w:t xml:space="preserve">щего собрания собственников многоквартирного дома в части вопроса п. 12.2 недействительным, об обязании произвести перерасчет, взыскании судебных расходов, мотивируя свои требования тем, что является собственником жилого помещения по адресу </w:t>
      </w:r>
      <w:r>
        <w:rPr>
          <w:rStyle w:val="cat-Addressgrp-3rplc-24"/>
          <w:sz w:val="25"/>
          <w:szCs w:val="25"/>
          <w:lang w:val="ru-RU" w:eastAsia="ru-RU" w:bidi="ar-SA"/>
        </w:rPr>
        <w:t>адрес</w:t>
      </w:r>
      <w:r>
        <w:rPr>
          <w:sz w:val="25"/>
          <w:szCs w:val="25"/>
          <w:lang w:val="ru-RU" w:eastAsia="ru-RU" w:bidi="ar-SA"/>
        </w:rPr>
        <w:t>. В период</w:t>
      </w:r>
      <w:r>
        <w:rPr>
          <w:sz w:val="25"/>
          <w:szCs w:val="25"/>
          <w:lang w:val="ru-RU" w:eastAsia="ru-RU" w:bidi="ar-SA"/>
        </w:rPr>
        <w:t xml:space="preserve"> с </w:t>
      </w:r>
      <w:r>
        <w:rPr>
          <w:rStyle w:val="cat-Dategrp-8rplc-25"/>
          <w:sz w:val="25"/>
          <w:szCs w:val="25"/>
          <w:lang w:val="ru-RU" w:eastAsia="ru-RU" w:bidi="ar-SA"/>
        </w:rPr>
        <w:t>дата</w:t>
      </w:r>
      <w:r>
        <w:rPr>
          <w:sz w:val="25"/>
          <w:szCs w:val="25"/>
          <w:lang w:val="ru-RU" w:eastAsia="ru-RU" w:bidi="ar-SA"/>
        </w:rPr>
        <w:t xml:space="preserve"> по </w:t>
      </w:r>
      <w:r>
        <w:rPr>
          <w:rStyle w:val="cat-Dategrp-9rplc-26"/>
          <w:sz w:val="25"/>
          <w:szCs w:val="25"/>
          <w:lang w:val="ru-RU" w:eastAsia="ru-RU" w:bidi="ar-SA"/>
        </w:rPr>
        <w:t>дата</w:t>
      </w:r>
      <w:r>
        <w:rPr>
          <w:sz w:val="25"/>
          <w:szCs w:val="25"/>
          <w:lang w:val="ru-RU" w:eastAsia="ru-RU" w:bidi="ar-SA"/>
        </w:rPr>
        <w:t xml:space="preserve"> ответчиком проведено собрание собственников жилья, которым принято решение по вопросу п. 12.2 выбор порядка финансирования работ по установке системы видеонаблюдения. Указанное решение является незаконным, поскольку вынесено в нарушение п. </w:t>
      </w:r>
      <w:r>
        <w:rPr>
          <w:sz w:val="25"/>
          <w:szCs w:val="25"/>
          <w:lang w:val="ru-RU" w:eastAsia="ru-RU" w:bidi="ar-SA"/>
        </w:rPr>
        <w:t xml:space="preserve">6 ст. 48 ЖК РФ, в отсутствие кворума, а также в нарушение порядка, установленного законом. </w:t>
      </w:r>
    </w:p>
    <w:p w:rsidR="00000000" w:rsidRDefault="00617FE2">
      <w:pPr>
        <w:ind w:firstLine="567"/>
        <w:jc w:val="both"/>
        <w:rPr>
          <w:sz w:val="25"/>
          <w:szCs w:val="25"/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 xml:space="preserve">Истец </w:t>
      </w:r>
      <w:r>
        <w:rPr>
          <w:rStyle w:val="cat-FIOgrp-27rplc-27"/>
          <w:sz w:val="25"/>
          <w:szCs w:val="25"/>
          <w:lang w:val="ru-RU" w:eastAsia="ru-RU" w:bidi="ar-SA"/>
        </w:rPr>
        <w:t>фио</w:t>
      </w:r>
      <w:r>
        <w:rPr>
          <w:sz w:val="25"/>
          <w:szCs w:val="25"/>
          <w:lang w:val="ru-RU" w:eastAsia="ru-RU" w:bidi="ar-SA"/>
        </w:rPr>
        <w:t xml:space="preserve"> в судебное заседание явился, требования поддержал и пояснил, что решение, указанное в п.12.2 принято по вопросу, не включенному в повестку дня, что являет</w:t>
      </w:r>
      <w:r>
        <w:rPr>
          <w:sz w:val="25"/>
          <w:szCs w:val="25"/>
          <w:lang w:val="ru-RU" w:eastAsia="ru-RU" w:bidi="ar-SA"/>
        </w:rPr>
        <w:t>ся самостоятельным основанием для признания в части решения собрания недействительным. Также указал, что ответчиком неправильно произведен подсчет голосов по поставленному вопросу, произведен двойной учет голосов порядка 76,87% собственников, в связи с чем</w:t>
      </w:r>
      <w:r>
        <w:rPr>
          <w:sz w:val="25"/>
          <w:szCs w:val="25"/>
          <w:lang w:val="ru-RU" w:eastAsia="ru-RU" w:bidi="ar-SA"/>
        </w:rPr>
        <w:t xml:space="preserve"> они подлежат исключению, что в данном случае указывает на отсутствие кворума. Кроме этого, просил учесть, что принятое решение противоречит основам правопорядка и нравственности.</w:t>
      </w:r>
    </w:p>
    <w:p w:rsidR="00000000" w:rsidRDefault="00617FE2">
      <w:pPr>
        <w:ind w:firstLine="567"/>
        <w:jc w:val="both"/>
        <w:rPr>
          <w:sz w:val="25"/>
          <w:szCs w:val="25"/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>Представитель ответчика в судебное заседание явился, с заявленными требовани</w:t>
      </w:r>
      <w:r>
        <w:rPr>
          <w:sz w:val="25"/>
          <w:szCs w:val="25"/>
          <w:lang w:val="ru-RU" w:eastAsia="ru-RU" w:bidi="ar-SA"/>
        </w:rPr>
        <w:t xml:space="preserve">ями не согласился, пояснил, что на голосование были поставлены вопросы с целью выяснения </w:t>
      </w:r>
      <w:r>
        <w:rPr>
          <w:sz w:val="25"/>
          <w:szCs w:val="25"/>
          <w:lang w:val="ru-RU" w:eastAsia="ru-RU" w:bidi="ar-SA"/>
        </w:rPr>
        <w:lastRenderedPageBreak/>
        <w:t>мнения собственников помещений МКД по вопросу порядка установки, монтажа и в последующем оплаты системы видеонаблюдения.</w:t>
      </w:r>
    </w:p>
    <w:p w:rsidR="00000000" w:rsidRDefault="00617FE2">
      <w:pPr>
        <w:ind w:firstLine="567"/>
        <w:jc w:val="both"/>
        <w:rPr>
          <w:sz w:val="25"/>
          <w:szCs w:val="25"/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 xml:space="preserve">Представитель третьего лица ГЖИ </w:t>
      </w:r>
      <w:r>
        <w:rPr>
          <w:rStyle w:val="cat-Addressgrp-0rplc-28"/>
          <w:sz w:val="25"/>
          <w:szCs w:val="25"/>
          <w:lang w:val="ru-RU" w:eastAsia="ru-RU" w:bidi="ar-SA"/>
        </w:rPr>
        <w:t>адрес</w:t>
      </w:r>
      <w:r>
        <w:rPr>
          <w:sz w:val="25"/>
          <w:szCs w:val="25"/>
          <w:lang w:val="ru-RU" w:eastAsia="ru-RU" w:bidi="ar-SA"/>
        </w:rPr>
        <w:t xml:space="preserve"> в судебн</w:t>
      </w:r>
      <w:r>
        <w:rPr>
          <w:sz w:val="25"/>
          <w:szCs w:val="25"/>
          <w:lang w:val="ru-RU" w:eastAsia="ru-RU" w:bidi="ar-SA"/>
        </w:rPr>
        <w:t>ое заседание не явился, о дате, месте и времени судебного заседания уведомлен в установленном порядке, сведений о причинах уважительности в суд не представил.</w:t>
      </w:r>
    </w:p>
    <w:p w:rsidR="00000000" w:rsidRDefault="00617FE2">
      <w:pPr>
        <w:ind w:firstLine="567"/>
        <w:jc w:val="both"/>
        <w:rPr>
          <w:sz w:val="25"/>
          <w:szCs w:val="25"/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 xml:space="preserve">Судом постановлено приведенное выше решение, об отмене которого просит представитель ответчика </w:t>
      </w:r>
      <w:r>
        <w:rPr>
          <w:rStyle w:val="cat-OrganizationNamegrp-32rplc-29"/>
          <w:sz w:val="25"/>
          <w:szCs w:val="25"/>
          <w:lang w:val="ru-RU" w:eastAsia="ru-RU" w:bidi="ar-SA"/>
        </w:rPr>
        <w:t>на</w:t>
      </w:r>
      <w:r>
        <w:rPr>
          <w:rStyle w:val="cat-OrganizationNamegrp-32rplc-29"/>
          <w:sz w:val="25"/>
          <w:szCs w:val="25"/>
          <w:lang w:val="ru-RU" w:eastAsia="ru-RU" w:bidi="ar-SA"/>
        </w:rPr>
        <w:t>именование организации</w:t>
      </w:r>
      <w:r>
        <w:rPr>
          <w:sz w:val="25"/>
          <w:szCs w:val="25"/>
          <w:lang w:val="ru-RU" w:eastAsia="ru-RU" w:bidi="ar-SA"/>
        </w:rPr>
        <w:t xml:space="preserve"> по доверенности </w:t>
      </w:r>
      <w:r>
        <w:rPr>
          <w:rStyle w:val="cat-FIOgrp-28rplc-30"/>
          <w:sz w:val="25"/>
          <w:szCs w:val="25"/>
          <w:lang w:val="ru-RU" w:eastAsia="ru-RU" w:bidi="ar-SA"/>
        </w:rPr>
        <w:t>фио</w:t>
      </w:r>
      <w:r>
        <w:rPr>
          <w:sz w:val="25"/>
          <w:szCs w:val="25"/>
          <w:lang w:val="ru-RU" w:eastAsia="ru-RU" w:bidi="ar-SA"/>
        </w:rPr>
        <w:t xml:space="preserve"> по доводам апелляционной жалобы. </w:t>
      </w:r>
    </w:p>
    <w:p w:rsidR="00000000" w:rsidRDefault="00617FE2">
      <w:pPr>
        <w:ind w:firstLine="567"/>
        <w:jc w:val="both"/>
        <w:rPr>
          <w:sz w:val="25"/>
          <w:szCs w:val="25"/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 xml:space="preserve">Лица, участвующие в деле, уведомленные о времени и месте судебного разбирательства надлежащим образом, в суд апелляционной инстанции не явились. От истца </w:t>
      </w:r>
      <w:r>
        <w:rPr>
          <w:rStyle w:val="cat-FIOgrp-27rplc-31"/>
          <w:sz w:val="25"/>
          <w:szCs w:val="25"/>
          <w:lang w:val="ru-RU" w:eastAsia="ru-RU" w:bidi="ar-SA"/>
        </w:rPr>
        <w:t>фио</w:t>
      </w:r>
      <w:r>
        <w:rPr>
          <w:sz w:val="25"/>
          <w:szCs w:val="25"/>
          <w:lang w:val="ru-RU" w:eastAsia="ru-RU" w:bidi="ar-SA"/>
        </w:rPr>
        <w:t xml:space="preserve"> в суд поступило ходат</w:t>
      </w:r>
      <w:r>
        <w:rPr>
          <w:sz w:val="25"/>
          <w:szCs w:val="25"/>
          <w:lang w:val="ru-RU" w:eastAsia="ru-RU" w:bidi="ar-SA"/>
        </w:rPr>
        <w:t>айств об отложении судебного заседания по причинам не ознакомления с материалами дела и прохождением вакцинации. Обсудив данное ходатайство, коллегия оснований для его удовлетворения не находит, учитывая, что в подтверждение уважительности причин неявки ис</w:t>
      </w:r>
      <w:r>
        <w:rPr>
          <w:sz w:val="25"/>
          <w:szCs w:val="25"/>
          <w:lang w:val="ru-RU" w:eastAsia="ru-RU" w:bidi="ar-SA"/>
        </w:rPr>
        <w:t>тцом доказательств не представлено. Представители ответчика и третьего лица о причинах неявки суду не сообщили, ходатайств об отложении слушания по делу не заявили. Руководствуясь ст. 167 ГПК РФ, коллегия считает возможным рассмотреть дело в отсутствие нея</w:t>
      </w:r>
      <w:r>
        <w:rPr>
          <w:sz w:val="25"/>
          <w:szCs w:val="25"/>
          <w:lang w:val="ru-RU" w:eastAsia="ru-RU" w:bidi="ar-SA"/>
        </w:rPr>
        <w:t>вившихся лиц.</w:t>
      </w:r>
    </w:p>
    <w:p w:rsidR="00000000" w:rsidRDefault="00617FE2">
      <w:pPr>
        <w:ind w:firstLine="567"/>
        <w:jc w:val="both"/>
        <w:rPr>
          <w:sz w:val="25"/>
          <w:szCs w:val="25"/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>Проверив материалы дела, обсудив доводы апелляционной жалобы, судебная коллегия не находит оснований для отмены обжалуемого решения, постановленного в соответствии с обстоятельствами дела и требованиями закона.</w:t>
      </w:r>
    </w:p>
    <w:p w:rsidR="00000000" w:rsidRDefault="00617FE2">
      <w:pPr>
        <w:ind w:firstLine="567"/>
        <w:jc w:val="both"/>
        <w:rPr>
          <w:sz w:val="25"/>
          <w:szCs w:val="25"/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>Судом первой инстанции установл</w:t>
      </w:r>
      <w:r>
        <w:rPr>
          <w:sz w:val="25"/>
          <w:szCs w:val="25"/>
          <w:lang w:val="ru-RU" w:eastAsia="ru-RU" w:bidi="ar-SA"/>
        </w:rPr>
        <w:t xml:space="preserve">ено и подтверждается материалами дела, что </w:t>
      </w:r>
      <w:r>
        <w:rPr>
          <w:rStyle w:val="cat-OrganizationNamegrp-32rplc-32"/>
          <w:sz w:val="25"/>
          <w:szCs w:val="25"/>
          <w:lang w:val="ru-RU" w:eastAsia="ru-RU" w:bidi="ar-SA"/>
        </w:rPr>
        <w:t>наименование организации</w:t>
      </w:r>
      <w:r>
        <w:rPr>
          <w:sz w:val="25"/>
          <w:szCs w:val="25"/>
          <w:lang w:val="ru-RU" w:eastAsia="ru-RU" w:bidi="ar-SA"/>
        </w:rPr>
        <w:t xml:space="preserve"> в период с </w:t>
      </w:r>
      <w:r>
        <w:rPr>
          <w:rStyle w:val="cat-Dategrp-8rplc-33"/>
          <w:sz w:val="25"/>
          <w:szCs w:val="25"/>
          <w:lang w:val="ru-RU" w:eastAsia="ru-RU" w:bidi="ar-SA"/>
        </w:rPr>
        <w:t>дата</w:t>
      </w:r>
      <w:r>
        <w:rPr>
          <w:sz w:val="25"/>
          <w:szCs w:val="25"/>
          <w:lang w:val="ru-RU" w:eastAsia="ru-RU" w:bidi="ar-SA"/>
        </w:rPr>
        <w:t xml:space="preserve"> по </w:t>
      </w:r>
      <w:r>
        <w:rPr>
          <w:rStyle w:val="cat-Dategrp-9rplc-34"/>
          <w:sz w:val="25"/>
          <w:szCs w:val="25"/>
          <w:lang w:val="ru-RU" w:eastAsia="ru-RU" w:bidi="ar-SA"/>
        </w:rPr>
        <w:t>дата</w:t>
      </w:r>
      <w:r>
        <w:rPr>
          <w:sz w:val="25"/>
          <w:szCs w:val="25"/>
          <w:lang w:val="ru-RU" w:eastAsia="ru-RU" w:bidi="ar-SA"/>
        </w:rPr>
        <w:t xml:space="preserve"> проведено внеочередное собрание собственников жилья в многоквартирном доме по адресу: </w:t>
      </w:r>
      <w:r>
        <w:rPr>
          <w:rStyle w:val="cat-Addressgrp-1rplc-35"/>
          <w:sz w:val="25"/>
          <w:szCs w:val="25"/>
          <w:lang w:val="ru-RU" w:eastAsia="ru-RU" w:bidi="ar-SA"/>
        </w:rPr>
        <w:t>адрес</w:t>
      </w:r>
      <w:r>
        <w:rPr>
          <w:sz w:val="25"/>
          <w:szCs w:val="25"/>
          <w:lang w:val="ru-RU" w:eastAsia="ru-RU" w:bidi="ar-SA"/>
        </w:rPr>
        <w:t>.</w:t>
      </w:r>
    </w:p>
    <w:p w:rsidR="00000000" w:rsidRDefault="00617FE2">
      <w:pPr>
        <w:ind w:firstLine="567"/>
        <w:jc w:val="both"/>
        <w:rPr>
          <w:sz w:val="25"/>
          <w:szCs w:val="25"/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 xml:space="preserve">Согласно протоколу № 1 от </w:t>
      </w:r>
      <w:r>
        <w:rPr>
          <w:rStyle w:val="cat-Dategrp-10rplc-36"/>
          <w:sz w:val="25"/>
          <w:szCs w:val="25"/>
          <w:lang w:val="ru-RU" w:eastAsia="ru-RU" w:bidi="ar-SA"/>
        </w:rPr>
        <w:t>дата</w:t>
      </w:r>
      <w:r>
        <w:rPr>
          <w:sz w:val="25"/>
          <w:szCs w:val="25"/>
          <w:lang w:val="ru-RU" w:eastAsia="ru-RU" w:bidi="ar-SA"/>
        </w:rPr>
        <w:t xml:space="preserve"> по вопросам, включенным в повестку дня, </w:t>
      </w:r>
      <w:r>
        <w:rPr>
          <w:sz w:val="25"/>
          <w:szCs w:val="25"/>
          <w:lang w:val="ru-RU" w:eastAsia="ru-RU" w:bidi="ar-SA"/>
        </w:rPr>
        <w:t>приняты решения.</w:t>
      </w:r>
    </w:p>
    <w:p w:rsidR="00000000" w:rsidRDefault="00617FE2">
      <w:pPr>
        <w:ind w:firstLine="567"/>
        <w:jc w:val="both"/>
        <w:rPr>
          <w:sz w:val="25"/>
          <w:szCs w:val="25"/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>В соответствии с п.12 повестки дня перед собственниками поставлен вопрос об установке системы видеонаблюдения.</w:t>
      </w:r>
    </w:p>
    <w:p w:rsidR="00000000" w:rsidRDefault="00617FE2">
      <w:pPr>
        <w:ind w:firstLine="567"/>
        <w:jc w:val="both"/>
        <w:rPr>
          <w:sz w:val="25"/>
          <w:szCs w:val="25"/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 xml:space="preserve">Собственниками приняты решения по следующим вопросам: п. 12.1 - утверждение схемы расположения системы видеонаблюдения; п. 12.2 </w:t>
      </w:r>
      <w:r>
        <w:rPr>
          <w:sz w:val="25"/>
          <w:szCs w:val="25"/>
          <w:lang w:val="ru-RU" w:eastAsia="ru-RU" w:bidi="ar-SA"/>
        </w:rPr>
        <w:t>- выбор порядка финансирования работ по установке системы видеонаблюдения и п. 12.3 - выбор уполномоченного лица на заключение договора на установку системы видеонаблюдения.</w:t>
      </w:r>
    </w:p>
    <w:p w:rsidR="00000000" w:rsidRDefault="00617FE2">
      <w:pPr>
        <w:ind w:firstLine="567"/>
        <w:jc w:val="both"/>
        <w:rPr>
          <w:sz w:val="25"/>
          <w:szCs w:val="25"/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>Исходя из буквального толкования текста п. 12.2 протокола усматривается, что ответ</w:t>
      </w:r>
      <w:r>
        <w:rPr>
          <w:sz w:val="25"/>
          <w:szCs w:val="25"/>
          <w:lang w:val="ru-RU" w:eastAsia="ru-RU" w:bidi="ar-SA"/>
        </w:rPr>
        <w:t>чиком по вопросу выбора порядка финансирования работ по установке системы видеонаблюдения принято решение о финансировании работ по установке системы видеонаблюдения за счет жителей, установлен единовременный платеж, а также принято решение об установлении</w:t>
      </w:r>
      <w:r>
        <w:rPr>
          <w:sz w:val="25"/>
          <w:szCs w:val="25"/>
          <w:lang w:val="ru-RU" w:eastAsia="ru-RU" w:bidi="ar-SA"/>
        </w:rPr>
        <w:t xml:space="preserve"> суммы ежемесячного платежа в качестве платы, обеспечивающей содержание системы видеонаблюдения.</w:t>
      </w:r>
    </w:p>
    <w:p w:rsidR="00000000" w:rsidRDefault="00617FE2">
      <w:pPr>
        <w:ind w:firstLine="567"/>
        <w:jc w:val="both"/>
        <w:rPr>
          <w:sz w:val="25"/>
          <w:szCs w:val="25"/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 xml:space="preserve">Удовлетворяя исковые требования в части признания п. 12.2 решения общего собрания собственников помещений, оформленного протоколом № 1 от </w:t>
      </w:r>
      <w:r>
        <w:rPr>
          <w:rStyle w:val="cat-Dategrp-10rplc-37"/>
          <w:sz w:val="25"/>
          <w:szCs w:val="25"/>
          <w:lang w:val="ru-RU" w:eastAsia="ru-RU" w:bidi="ar-SA"/>
        </w:rPr>
        <w:t>дата</w:t>
      </w:r>
      <w:r>
        <w:rPr>
          <w:sz w:val="25"/>
          <w:szCs w:val="25"/>
          <w:lang w:val="ru-RU" w:eastAsia="ru-RU" w:bidi="ar-SA"/>
        </w:rPr>
        <w:t>, недействительны</w:t>
      </w:r>
      <w:r>
        <w:rPr>
          <w:sz w:val="25"/>
          <w:szCs w:val="25"/>
          <w:lang w:val="ru-RU" w:eastAsia="ru-RU" w:bidi="ar-SA"/>
        </w:rPr>
        <w:t>м, суд первой инстанции руководствовался положениями ст. ст. 44, 48, 181.5 ЖК РФ и исходил из того, что при проведении собрания, оформлении решения в части п. 12.2, ответчиком допущены существенные нарушения.</w:t>
      </w:r>
    </w:p>
    <w:p w:rsidR="00000000" w:rsidRDefault="00617FE2">
      <w:pPr>
        <w:ind w:firstLine="567"/>
        <w:jc w:val="both"/>
        <w:rPr>
          <w:sz w:val="25"/>
          <w:szCs w:val="25"/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>Так, исходя из решения ответчиком дополнительно</w:t>
      </w:r>
      <w:r>
        <w:rPr>
          <w:sz w:val="25"/>
          <w:szCs w:val="25"/>
          <w:lang w:val="ru-RU" w:eastAsia="ru-RU" w:bidi="ar-SA"/>
        </w:rPr>
        <w:t xml:space="preserve"> принято решение об установлении ежемесячной платы за обслуживание системы видеонаблюдения. Между тем, указанный вопрос не включался в повестку дня, что в данном случае согласно ст. 181.5 ГК РФ является основанием для признания решения собрания в данной ча</w:t>
      </w:r>
      <w:r>
        <w:rPr>
          <w:sz w:val="25"/>
          <w:szCs w:val="25"/>
          <w:lang w:val="ru-RU" w:eastAsia="ru-RU" w:bidi="ar-SA"/>
        </w:rPr>
        <w:t xml:space="preserve">сти ничтожным. Также суд отметил, что ответчиком при принятии решения допущено нарушение ч. 6 ст. </w:t>
      </w:r>
      <w:r>
        <w:rPr>
          <w:sz w:val="25"/>
          <w:szCs w:val="25"/>
          <w:lang w:val="ru-RU" w:eastAsia="ru-RU" w:bidi="ar-SA"/>
        </w:rPr>
        <w:lastRenderedPageBreak/>
        <w:t>48 ЖК РФ, а именно собственники помещений МКД проголосовали за несколько вариантов там, где можно было оставить только один из голосов. При этом довод ответчи</w:t>
      </w:r>
      <w:r>
        <w:rPr>
          <w:sz w:val="25"/>
          <w:szCs w:val="25"/>
          <w:lang w:val="ru-RU" w:eastAsia="ru-RU" w:bidi="ar-SA"/>
        </w:rPr>
        <w:t>ка о том, что при принятии решения о порядке финансирования установки видеонаблюдения был учтен только один вариант оплаты, набравший большинство голосов, суд обоснованно не принял во внимание, поскольку в силу требований закона оформленные с нарушением ре</w:t>
      </w:r>
      <w:r>
        <w:rPr>
          <w:sz w:val="25"/>
          <w:szCs w:val="25"/>
          <w:lang w:val="ru-RU" w:eastAsia="ru-RU" w:bidi="ar-SA"/>
        </w:rPr>
        <w:t>шения признаются недействительными и голоса по содержащимся в них вопросам не подсчитываются.</w:t>
      </w:r>
    </w:p>
    <w:p w:rsidR="00000000" w:rsidRDefault="00617FE2">
      <w:pPr>
        <w:ind w:firstLine="567"/>
        <w:jc w:val="both"/>
        <w:rPr>
          <w:sz w:val="25"/>
          <w:szCs w:val="25"/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 xml:space="preserve">Также в ходе судебного разбирательства по делу нашли свое подтверждение доводы истца об отсутствии кворума. МФС-6, </w:t>
      </w:r>
      <w:r>
        <w:rPr>
          <w:rStyle w:val="cat-OrganizationNamegrp-33rplc-38"/>
          <w:sz w:val="25"/>
          <w:szCs w:val="25"/>
          <w:lang w:val="ru-RU" w:eastAsia="ru-RU" w:bidi="ar-SA"/>
        </w:rPr>
        <w:t>наименование организации</w:t>
      </w:r>
      <w:r>
        <w:rPr>
          <w:sz w:val="25"/>
          <w:szCs w:val="25"/>
          <w:lang w:val="ru-RU" w:eastAsia="ru-RU" w:bidi="ar-SA"/>
        </w:rPr>
        <w:t xml:space="preserve"> и </w:t>
      </w:r>
      <w:r>
        <w:rPr>
          <w:rStyle w:val="cat-OrganizationNamegrp-34rplc-39"/>
          <w:sz w:val="25"/>
          <w:szCs w:val="25"/>
          <w:lang w:val="ru-RU" w:eastAsia="ru-RU" w:bidi="ar-SA"/>
        </w:rPr>
        <w:t>наименование организ</w:t>
      </w:r>
      <w:r>
        <w:rPr>
          <w:rStyle w:val="cat-OrganizationNamegrp-34rplc-39"/>
          <w:sz w:val="25"/>
          <w:szCs w:val="25"/>
          <w:lang w:val="ru-RU" w:eastAsia="ru-RU" w:bidi="ar-SA"/>
        </w:rPr>
        <w:t>ации</w:t>
      </w:r>
      <w:r>
        <w:rPr>
          <w:sz w:val="25"/>
          <w:szCs w:val="25"/>
          <w:lang w:val="ru-RU" w:eastAsia="ru-RU" w:bidi="ar-SA"/>
        </w:rPr>
        <w:t xml:space="preserve"> принадлежит на праве собственности 84,7% от общего объема голосов, в то время как  по вопросу 12.2 учтено голосов в размере 88,8%, по нескольким вариантам, где можно было оставить только один голос, таким образом, кворум для принятия решения по п.12.2</w:t>
      </w:r>
      <w:r>
        <w:rPr>
          <w:sz w:val="25"/>
          <w:szCs w:val="25"/>
          <w:lang w:val="ru-RU" w:eastAsia="ru-RU" w:bidi="ar-SA"/>
        </w:rPr>
        <w:t xml:space="preserve"> отсутствовал.</w:t>
      </w:r>
    </w:p>
    <w:p w:rsidR="00000000" w:rsidRDefault="00617FE2">
      <w:pPr>
        <w:ind w:firstLine="567"/>
        <w:jc w:val="both"/>
        <w:rPr>
          <w:sz w:val="25"/>
          <w:szCs w:val="25"/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 xml:space="preserve">Разрешая заявление ответчика о пропуске истцом установленного для оспаривания принятого решения срока, суд, руководствуясь положениями ст. 204 ГК РФ, ч. 6 ст. </w:t>
      </w:r>
      <w:hyperlink r:id="rId6" w:tgtFrame="_blank" w:history="1">
        <w:r>
          <w:rPr>
            <w:color w:val="0000EE"/>
            <w:sz w:val="25"/>
            <w:szCs w:val="25"/>
            <w:lang w:val="ru-RU" w:eastAsia="ru-RU" w:bidi="ar-SA"/>
          </w:rPr>
          <w:t>46 ЖК РФ</w:t>
        </w:r>
      </w:hyperlink>
      <w:r>
        <w:rPr>
          <w:sz w:val="25"/>
          <w:szCs w:val="25"/>
          <w:lang w:val="ru-RU" w:eastAsia="ru-RU" w:bidi="ar-SA"/>
        </w:rPr>
        <w:t xml:space="preserve">, п. п. 111, 112 Постановления Пленума Верховного Суда РФ от </w:t>
      </w:r>
      <w:r>
        <w:rPr>
          <w:rStyle w:val="cat-Dategrp-11rplc-40"/>
          <w:sz w:val="25"/>
          <w:szCs w:val="25"/>
          <w:lang w:val="ru-RU" w:eastAsia="ru-RU" w:bidi="ar-SA"/>
        </w:rPr>
        <w:t>дата</w:t>
      </w:r>
      <w:r>
        <w:rPr>
          <w:sz w:val="25"/>
          <w:szCs w:val="25"/>
          <w:lang w:val="ru-RU" w:eastAsia="ru-RU" w:bidi="ar-SA"/>
        </w:rPr>
        <w:t xml:space="preserve"> № 25 «О применении судами некоторых положений раздела I части первой Гражданского кодекса Российской Федерации», Постановления Пленума Верховного Суда РФ от </w:t>
      </w:r>
      <w:r>
        <w:rPr>
          <w:rStyle w:val="cat-Dategrp-12rplc-41"/>
          <w:sz w:val="25"/>
          <w:szCs w:val="25"/>
          <w:lang w:val="ru-RU" w:eastAsia="ru-RU" w:bidi="ar-SA"/>
        </w:rPr>
        <w:t>дата</w:t>
      </w:r>
      <w:r>
        <w:rPr>
          <w:sz w:val="25"/>
          <w:szCs w:val="25"/>
          <w:lang w:val="ru-RU" w:eastAsia="ru-RU" w:bidi="ar-SA"/>
        </w:rPr>
        <w:t xml:space="preserve"> N 43 (ред. от </w:t>
      </w:r>
      <w:r>
        <w:rPr>
          <w:rStyle w:val="cat-Dategrp-13rplc-42"/>
          <w:sz w:val="25"/>
          <w:szCs w:val="25"/>
          <w:lang w:val="ru-RU" w:eastAsia="ru-RU" w:bidi="ar-SA"/>
        </w:rPr>
        <w:t>д</w:t>
      </w:r>
      <w:r>
        <w:rPr>
          <w:rStyle w:val="cat-Dategrp-13rplc-42"/>
          <w:sz w:val="25"/>
          <w:szCs w:val="25"/>
          <w:lang w:val="ru-RU" w:eastAsia="ru-RU" w:bidi="ar-SA"/>
        </w:rPr>
        <w:t>ата</w:t>
      </w:r>
      <w:r>
        <w:rPr>
          <w:sz w:val="25"/>
          <w:szCs w:val="25"/>
          <w:lang w:val="ru-RU" w:eastAsia="ru-RU" w:bidi="ar-SA"/>
        </w:rPr>
        <w:t xml:space="preserve">) "О некоторых вопросах, связанных с применением норм Гражданского кодекса Российской Федерации об исковой давности", пришел к выводу о том, что срок на обращение в суд с настоящим иском истцом не пропущен, поскольку истец первоначально </w:t>
      </w:r>
      <w:r>
        <w:rPr>
          <w:rStyle w:val="cat-Dategrp-14rplc-43"/>
          <w:sz w:val="25"/>
          <w:szCs w:val="25"/>
          <w:lang w:val="ru-RU" w:eastAsia="ru-RU" w:bidi="ar-SA"/>
        </w:rPr>
        <w:t>дата</w:t>
      </w:r>
      <w:r>
        <w:rPr>
          <w:sz w:val="25"/>
          <w:szCs w:val="25"/>
          <w:lang w:val="ru-RU" w:eastAsia="ru-RU" w:bidi="ar-SA"/>
        </w:rPr>
        <w:t xml:space="preserve"> обратился в</w:t>
      </w:r>
      <w:r>
        <w:rPr>
          <w:sz w:val="25"/>
          <w:szCs w:val="25"/>
          <w:lang w:val="ru-RU" w:eastAsia="ru-RU" w:bidi="ar-SA"/>
        </w:rPr>
        <w:t xml:space="preserve"> Нагатинский районный суд </w:t>
      </w:r>
      <w:r>
        <w:rPr>
          <w:rStyle w:val="cat-Addressgrp-0rplc-44"/>
          <w:sz w:val="25"/>
          <w:szCs w:val="25"/>
          <w:lang w:val="ru-RU" w:eastAsia="ru-RU" w:bidi="ar-SA"/>
        </w:rPr>
        <w:t>адрес</w:t>
      </w:r>
      <w:r>
        <w:rPr>
          <w:sz w:val="25"/>
          <w:szCs w:val="25"/>
          <w:lang w:val="ru-RU" w:eastAsia="ru-RU" w:bidi="ar-SA"/>
        </w:rPr>
        <w:t xml:space="preserve"> с иском о признании собрания недействительным в пределах установленного срока для обжалования (протокол от </w:t>
      </w:r>
      <w:r>
        <w:rPr>
          <w:rStyle w:val="cat-Dategrp-10rplc-45"/>
          <w:sz w:val="25"/>
          <w:szCs w:val="25"/>
          <w:lang w:val="ru-RU" w:eastAsia="ru-RU" w:bidi="ar-SA"/>
        </w:rPr>
        <w:t>дата</w:t>
      </w:r>
      <w:r>
        <w:rPr>
          <w:sz w:val="25"/>
          <w:szCs w:val="25"/>
          <w:lang w:val="ru-RU" w:eastAsia="ru-RU" w:bidi="ar-SA"/>
        </w:rPr>
        <w:t xml:space="preserve"> – срок истекал </w:t>
      </w:r>
      <w:r>
        <w:rPr>
          <w:rStyle w:val="cat-Dategrp-15rplc-46"/>
          <w:sz w:val="25"/>
          <w:szCs w:val="25"/>
          <w:lang w:val="ru-RU" w:eastAsia="ru-RU" w:bidi="ar-SA"/>
        </w:rPr>
        <w:t>дата</w:t>
      </w:r>
      <w:r>
        <w:rPr>
          <w:sz w:val="25"/>
          <w:szCs w:val="25"/>
          <w:lang w:val="ru-RU" w:eastAsia="ru-RU" w:bidi="ar-SA"/>
        </w:rPr>
        <w:t xml:space="preserve">), </w:t>
      </w:r>
      <w:r>
        <w:rPr>
          <w:rStyle w:val="cat-Dategrp-16rplc-47"/>
          <w:sz w:val="25"/>
          <w:szCs w:val="25"/>
          <w:lang w:val="ru-RU" w:eastAsia="ru-RU" w:bidi="ar-SA"/>
        </w:rPr>
        <w:t>дата</w:t>
      </w:r>
      <w:r>
        <w:rPr>
          <w:sz w:val="25"/>
          <w:szCs w:val="25"/>
          <w:lang w:val="ru-RU" w:eastAsia="ru-RU" w:bidi="ar-SA"/>
        </w:rPr>
        <w:t xml:space="preserve"> исковое заявление возвращено, определение получено </w:t>
      </w:r>
      <w:r>
        <w:rPr>
          <w:rStyle w:val="cat-Dategrp-17rplc-48"/>
          <w:sz w:val="25"/>
          <w:szCs w:val="25"/>
          <w:lang w:val="ru-RU" w:eastAsia="ru-RU" w:bidi="ar-SA"/>
        </w:rPr>
        <w:t>дата</w:t>
      </w:r>
      <w:r>
        <w:rPr>
          <w:sz w:val="25"/>
          <w:szCs w:val="25"/>
          <w:lang w:val="ru-RU" w:eastAsia="ru-RU" w:bidi="ar-SA"/>
        </w:rPr>
        <w:t xml:space="preserve"> и </w:t>
      </w:r>
      <w:r>
        <w:rPr>
          <w:rStyle w:val="cat-Dategrp-18rplc-49"/>
          <w:sz w:val="25"/>
          <w:szCs w:val="25"/>
          <w:lang w:val="ru-RU" w:eastAsia="ru-RU" w:bidi="ar-SA"/>
        </w:rPr>
        <w:t>дата</w:t>
      </w:r>
      <w:r>
        <w:rPr>
          <w:sz w:val="25"/>
          <w:szCs w:val="25"/>
          <w:lang w:val="ru-RU" w:eastAsia="ru-RU" w:bidi="ar-SA"/>
        </w:rPr>
        <w:t xml:space="preserve"> исковое заявление пода</w:t>
      </w:r>
      <w:r>
        <w:rPr>
          <w:sz w:val="25"/>
          <w:szCs w:val="25"/>
          <w:lang w:val="ru-RU" w:eastAsia="ru-RU" w:bidi="ar-SA"/>
        </w:rPr>
        <w:t xml:space="preserve">но в Головинский районный суд </w:t>
      </w:r>
      <w:r>
        <w:rPr>
          <w:rStyle w:val="cat-Addressgrp-0rplc-50"/>
          <w:sz w:val="25"/>
          <w:szCs w:val="25"/>
          <w:lang w:val="ru-RU" w:eastAsia="ru-RU" w:bidi="ar-SA"/>
        </w:rPr>
        <w:t>адрес</w:t>
      </w:r>
      <w:r>
        <w:rPr>
          <w:sz w:val="25"/>
          <w:szCs w:val="25"/>
          <w:lang w:val="ru-RU" w:eastAsia="ru-RU" w:bidi="ar-SA"/>
        </w:rPr>
        <w:t xml:space="preserve">. </w:t>
      </w:r>
    </w:p>
    <w:p w:rsidR="00000000" w:rsidRDefault="00617FE2">
      <w:pPr>
        <w:ind w:firstLine="567"/>
        <w:jc w:val="both"/>
        <w:rPr>
          <w:sz w:val="25"/>
          <w:szCs w:val="25"/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>Отказывая в удовлетворении требований об обязании ответчика произвести перерасчет задолженности, суд исходил из того, что в данном случае спор между сторонами отсутствует, истец не лишен возможности обратиться в управл</w:t>
      </w:r>
      <w:r>
        <w:rPr>
          <w:sz w:val="25"/>
          <w:szCs w:val="25"/>
          <w:lang w:val="ru-RU" w:eastAsia="ru-RU" w:bidi="ar-SA"/>
        </w:rPr>
        <w:t xml:space="preserve">яющую компанию с заявлением о проведении соответствующего перерасчета и разрешить данный вопрос в административном порядке. Доказательств того, что истец обращался к ответчику по вопросу перерасчета задолженности, уменьшения ее на сумму платежа в размере </w:t>
      </w:r>
      <w:r>
        <w:rPr>
          <w:rStyle w:val="cat-Sumgrp-30rplc-51"/>
          <w:sz w:val="25"/>
          <w:szCs w:val="25"/>
          <w:lang w:val="ru-RU" w:eastAsia="ru-RU" w:bidi="ar-SA"/>
        </w:rPr>
        <w:t>с</w:t>
      </w:r>
      <w:r>
        <w:rPr>
          <w:rStyle w:val="cat-Sumgrp-30rplc-51"/>
          <w:sz w:val="25"/>
          <w:szCs w:val="25"/>
          <w:lang w:val="ru-RU" w:eastAsia="ru-RU" w:bidi="ar-SA"/>
        </w:rPr>
        <w:t>умма</w:t>
      </w:r>
      <w:r>
        <w:rPr>
          <w:sz w:val="25"/>
          <w:szCs w:val="25"/>
          <w:lang w:val="ru-RU" w:eastAsia="ru-RU" w:bidi="ar-SA"/>
        </w:rPr>
        <w:t xml:space="preserve"> и в этом ему было отказано, материалы дела не содержат.</w:t>
      </w:r>
    </w:p>
    <w:p w:rsidR="00000000" w:rsidRDefault="00617FE2">
      <w:pPr>
        <w:spacing w:line="250" w:lineRule="atLeast"/>
        <w:ind w:firstLine="567"/>
        <w:jc w:val="both"/>
        <w:rPr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 xml:space="preserve">Дополнительным решением Головинского районного суда </w:t>
      </w:r>
      <w:r>
        <w:rPr>
          <w:rStyle w:val="cat-Addressgrp-0rplc-52"/>
          <w:sz w:val="25"/>
          <w:szCs w:val="25"/>
          <w:lang w:val="ru-RU" w:eastAsia="ru-RU" w:bidi="ar-SA"/>
        </w:rPr>
        <w:t>адрес</w:t>
      </w:r>
      <w:r>
        <w:rPr>
          <w:sz w:val="25"/>
          <w:szCs w:val="25"/>
          <w:lang w:val="ru-RU" w:eastAsia="ru-RU" w:bidi="ar-SA"/>
        </w:rPr>
        <w:t xml:space="preserve"> от </w:t>
      </w:r>
      <w:r>
        <w:rPr>
          <w:rStyle w:val="cat-Dategrp-6rplc-53"/>
          <w:sz w:val="25"/>
          <w:szCs w:val="25"/>
          <w:lang w:val="ru-RU" w:eastAsia="ru-RU" w:bidi="ar-SA"/>
        </w:rPr>
        <w:t>дата</w:t>
      </w:r>
      <w:r>
        <w:rPr>
          <w:sz w:val="25"/>
          <w:szCs w:val="25"/>
          <w:lang w:val="ru-RU" w:eastAsia="ru-RU" w:bidi="ar-SA"/>
        </w:rPr>
        <w:t xml:space="preserve"> с ответчика в пользу истца взысканы расходы по оплате госпошлины в размере </w:t>
      </w:r>
      <w:r>
        <w:rPr>
          <w:rStyle w:val="cat-Sumgrp-31rplc-54"/>
          <w:sz w:val="25"/>
          <w:szCs w:val="25"/>
          <w:lang w:val="ru-RU" w:eastAsia="ru-RU" w:bidi="ar-SA"/>
        </w:rPr>
        <w:t>сумма</w:t>
      </w:r>
      <w:r>
        <w:rPr>
          <w:sz w:val="25"/>
          <w:szCs w:val="25"/>
          <w:lang w:val="ru-RU" w:eastAsia="ru-RU" w:bidi="ar-SA"/>
        </w:rPr>
        <w:t xml:space="preserve"> </w:t>
      </w:r>
    </w:p>
    <w:p w:rsidR="00000000" w:rsidRDefault="00617FE2">
      <w:pPr>
        <w:spacing w:line="250" w:lineRule="atLeast"/>
        <w:ind w:firstLine="567"/>
        <w:jc w:val="both"/>
        <w:rPr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>Судебная коллегия соглашается с указанными выво</w:t>
      </w:r>
      <w:r>
        <w:rPr>
          <w:sz w:val="25"/>
          <w:szCs w:val="25"/>
          <w:lang w:val="ru-RU" w:eastAsia="ru-RU" w:bidi="ar-SA"/>
        </w:rPr>
        <w:t>дами суда первой инстанции, поскольку они основаны на фактических обстоятельствах дела, установленных в ходе судебного разбирательства, и соответствуют требованиям закона, суд первой инстанции дал надлежащую правовую оценку всем представленным сторонами до</w:t>
      </w:r>
      <w:r>
        <w:rPr>
          <w:sz w:val="25"/>
          <w:szCs w:val="25"/>
          <w:lang w:val="ru-RU" w:eastAsia="ru-RU" w:bidi="ar-SA"/>
        </w:rPr>
        <w:t>казательствам по делу в их совокупности в соответствии с требованиями ст. 67 ГПК РФ.</w:t>
      </w:r>
    </w:p>
    <w:p w:rsidR="00000000" w:rsidRDefault="00617FE2">
      <w:pPr>
        <w:spacing w:line="250" w:lineRule="atLeast"/>
        <w:ind w:firstLine="567"/>
        <w:jc w:val="both"/>
        <w:rPr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>Довод апелляционной жалобы о том, что голос истца не мог повлиять на итоги проведенного голосования, принятым решением права и законные интересы истца не нарушены, судебна</w:t>
      </w:r>
      <w:r>
        <w:rPr>
          <w:sz w:val="25"/>
          <w:szCs w:val="25"/>
          <w:lang w:val="ru-RU" w:eastAsia="ru-RU" w:bidi="ar-SA"/>
        </w:rPr>
        <w:t xml:space="preserve">я коллегия не может принять во внимание, поскольку изложенное в п. 12.2 решение общего собрания кооператива, оформленное протоколом № 1/2019 от </w:t>
      </w:r>
      <w:r>
        <w:rPr>
          <w:rStyle w:val="cat-Dategrp-10rplc-55"/>
          <w:sz w:val="25"/>
          <w:szCs w:val="25"/>
          <w:lang w:val="ru-RU" w:eastAsia="ru-RU" w:bidi="ar-SA"/>
        </w:rPr>
        <w:t>дата</w:t>
      </w:r>
      <w:r>
        <w:rPr>
          <w:sz w:val="25"/>
          <w:szCs w:val="25"/>
          <w:lang w:val="ru-RU" w:eastAsia="ru-RU" w:bidi="ar-SA"/>
        </w:rPr>
        <w:t>, является недействительным в силу его ничтожности.</w:t>
      </w:r>
    </w:p>
    <w:p w:rsidR="00000000" w:rsidRDefault="00617FE2">
      <w:pPr>
        <w:spacing w:line="250" w:lineRule="atLeast"/>
        <w:ind w:firstLine="567"/>
        <w:jc w:val="both"/>
        <w:rPr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>Довод ответчика в жалобе на пропуск истцом срока обжалов</w:t>
      </w:r>
      <w:r>
        <w:rPr>
          <w:sz w:val="25"/>
          <w:szCs w:val="25"/>
          <w:lang w:val="ru-RU" w:eastAsia="ru-RU" w:bidi="ar-SA"/>
        </w:rPr>
        <w:t>ания решения общего собрания, коллегия находит необоснованным.</w:t>
      </w:r>
    </w:p>
    <w:p w:rsidR="00000000" w:rsidRDefault="00617FE2">
      <w:pPr>
        <w:spacing w:line="250" w:lineRule="atLeast"/>
        <w:ind w:firstLine="567"/>
        <w:jc w:val="both"/>
        <w:rPr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lastRenderedPageBreak/>
        <w:t xml:space="preserve">В соответствии со </w:t>
      </w:r>
      <w:hyperlink r:id="rId7" w:history="1">
        <w:r>
          <w:rPr>
            <w:color w:val="0000EE"/>
            <w:sz w:val="25"/>
            <w:szCs w:val="25"/>
            <w:lang w:val="ru-RU" w:eastAsia="ru-RU" w:bidi="ar-SA"/>
          </w:rPr>
          <w:t>ст. 203</w:t>
        </w:r>
      </w:hyperlink>
      <w:r>
        <w:rPr>
          <w:sz w:val="25"/>
          <w:szCs w:val="25"/>
          <w:lang w:val="ru-RU" w:eastAsia="ru-RU" w:bidi="ar-SA"/>
        </w:rPr>
        <w:t xml:space="preserve"> ГК </w:t>
      </w:r>
      <w:r>
        <w:rPr>
          <w:sz w:val="25"/>
          <w:szCs w:val="25"/>
          <w:lang w:val="ru-RU" w:eastAsia="ru-RU" w:bidi="ar-SA"/>
        </w:rPr>
        <w:t>РФ течение срока исковой давности прерывается предъявлением иска в установленном порядке, а также совершением обязанным лицом действий, свидетельствующих о признании долга. После перерыва течение срока исковой давности начинается заново; время, истекшее до</w:t>
      </w:r>
      <w:r>
        <w:rPr>
          <w:sz w:val="25"/>
          <w:szCs w:val="25"/>
          <w:lang w:val="ru-RU" w:eastAsia="ru-RU" w:bidi="ar-SA"/>
        </w:rPr>
        <w:t xml:space="preserve"> перерыва, не засчитывается в новый срок.</w:t>
      </w:r>
    </w:p>
    <w:p w:rsidR="00000000" w:rsidRDefault="00617FE2">
      <w:pPr>
        <w:spacing w:line="250" w:lineRule="atLeast"/>
        <w:ind w:firstLine="567"/>
        <w:jc w:val="both"/>
        <w:rPr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 xml:space="preserve">Определением суда от </w:t>
      </w:r>
      <w:r>
        <w:rPr>
          <w:rStyle w:val="cat-Dategrp-19rplc-56"/>
          <w:sz w:val="25"/>
          <w:szCs w:val="25"/>
          <w:lang w:val="ru-RU" w:eastAsia="ru-RU" w:bidi="ar-SA"/>
        </w:rPr>
        <w:t>дата</w:t>
      </w:r>
      <w:r>
        <w:rPr>
          <w:sz w:val="25"/>
          <w:szCs w:val="25"/>
          <w:lang w:val="ru-RU" w:eastAsia="ru-RU" w:bidi="ar-SA"/>
        </w:rPr>
        <w:t xml:space="preserve"> по делу N А40-130338/12-(57-1244) исковое заявление, поступившее в суд </w:t>
      </w:r>
      <w:r>
        <w:rPr>
          <w:rStyle w:val="cat-Dategrp-20rplc-57"/>
          <w:sz w:val="25"/>
          <w:szCs w:val="25"/>
          <w:lang w:val="ru-RU" w:eastAsia="ru-RU" w:bidi="ar-SA"/>
        </w:rPr>
        <w:t>дата</w:t>
      </w:r>
      <w:r>
        <w:rPr>
          <w:sz w:val="25"/>
          <w:szCs w:val="25"/>
          <w:lang w:val="ru-RU" w:eastAsia="ru-RU" w:bidi="ar-SA"/>
        </w:rPr>
        <w:t>, между теми же лицами, о том же предмете и по тем же основаниям было оставлено без движения.</w:t>
      </w:r>
    </w:p>
    <w:p w:rsidR="00000000" w:rsidRDefault="00617FE2">
      <w:pPr>
        <w:spacing w:line="250" w:lineRule="atLeast"/>
        <w:ind w:firstLine="567"/>
        <w:jc w:val="both"/>
        <w:rPr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>Определением суда о</w:t>
      </w:r>
      <w:r>
        <w:rPr>
          <w:sz w:val="25"/>
          <w:szCs w:val="25"/>
          <w:lang w:val="ru-RU" w:eastAsia="ru-RU" w:bidi="ar-SA"/>
        </w:rPr>
        <w:t xml:space="preserve">т </w:t>
      </w:r>
      <w:r>
        <w:rPr>
          <w:rStyle w:val="cat-Dategrp-16rplc-58"/>
          <w:sz w:val="25"/>
          <w:szCs w:val="25"/>
          <w:lang w:val="ru-RU" w:eastAsia="ru-RU" w:bidi="ar-SA"/>
        </w:rPr>
        <w:t>дата</w:t>
      </w:r>
      <w:r>
        <w:rPr>
          <w:sz w:val="25"/>
          <w:szCs w:val="25"/>
          <w:lang w:val="ru-RU" w:eastAsia="ru-RU" w:bidi="ar-SA"/>
        </w:rPr>
        <w:t xml:space="preserve"> исковое заявление возвращено </w:t>
      </w:r>
      <w:r>
        <w:rPr>
          <w:rStyle w:val="cat-FIOgrp-27rplc-59"/>
          <w:sz w:val="25"/>
          <w:szCs w:val="25"/>
          <w:lang w:val="ru-RU" w:eastAsia="ru-RU" w:bidi="ar-SA"/>
        </w:rPr>
        <w:t>фио</w:t>
      </w:r>
      <w:r>
        <w:rPr>
          <w:sz w:val="25"/>
          <w:szCs w:val="25"/>
          <w:lang w:val="ru-RU" w:eastAsia="ru-RU" w:bidi="ar-SA"/>
        </w:rPr>
        <w:t xml:space="preserve">, определение получено им </w:t>
      </w:r>
      <w:r>
        <w:rPr>
          <w:rStyle w:val="cat-Dategrp-17rplc-60"/>
          <w:sz w:val="25"/>
          <w:szCs w:val="25"/>
          <w:lang w:val="ru-RU" w:eastAsia="ru-RU" w:bidi="ar-SA"/>
        </w:rPr>
        <w:t>дата</w:t>
      </w:r>
      <w:r>
        <w:rPr>
          <w:sz w:val="25"/>
          <w:szCs w:val="25"/>
          <w:lang w:val="ru-RU" w:eastAsia="ru-RU" w:bidi="ar-SA"/>
        </w:rPr>
        <w:t xml:space="preserve"> и </w:t>
      </w:r>
      <w:r>
        <w:rPr>
          <w:rStyle w:val="cat-Dategrp-18rplc-61"/>
          <w:sz w:val="25"/>
          <w:szCs w:val="25"/>
          <w:lang w:val="ru-RU" w:eastAsia="ru-RU" w:bidi="ar-SA"/>
        </w:rPr>
        <w:t>дата</w:t>
      </w:r>
      <w:r>
        <w:rPr>
          <w:sz w:val="25"/>
          <w:szCs w:val="25"/>
          <w:lang w:val="ru-RU" w:eastAsia="ru-RU" w:bidi="ar-SA"/>
        </w:rPr>
        <w:t xml:space="preserve"> исковое заявление подано в Головинский районный суд </w:t>
      </w:r>
      <w:r>
        <w:rPr>
          <w:rStyle w:val="cat-Addressgrp-0rplc-62"/>
          <w:sz w:val="25"/>
          <w:szCs w:val="25"/>
          <w:lang w:val="ru-RU" w:eastAsia="ru-RU" w:bidi="ar-SA"/>
        </w:rPr>
        <w:t>адрес</w:t>
      </w:r>
      <w:r>
        <w:rPr>
          <w:sz w:val="25"/>
          <w:szCs w:val="25"/>
          <w:lang w:val="ru-RU" w:eastAsia="ru-RU" w:bidi="ar-SA"/>
        </w:rPr>
        <w:t xml:space="preserve">. </w:t>
      </w:r>
    </w:p>
    <w:p w:rsidR="00000000" w:rsidRDefault="00617FE2">
      <w:pPr>
        <w:spacing w:line="250" w:lineRule="atLeast"/>
        <w:ind w:firstLine="567"/>
        <w:jc w:val="both"/>
        <w:rPr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>Таким образом, суд первой инстанции пришел к обоснованному выводу, что срок обращения в суд с настоящим иском истцом не</w:t>
      </w:r>
      <w:r>
        <w:rPr>
          <w:sz w:val="25"/>
          <w:szCs w:val="25"/>
          <w:lang w:val="ru-RU" w:eastAsia="ru-RU" w:bidi="ar-SA"/>
        </w:rPr>
        <w:t xml:space="preserve"> пропущен.</w:t>
      </w:r>
    </w:p>
    <w:p w:rsidR="00000000" w:rsidRDefault="00617FE2">
      <w:pPr>
        <w:spacing w:line="250" w:lineRule="atLeast"/>
        <w:ind w:firstLine="567"/>
        <w:jc w:val="both"/>
        <w:rPr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>Разрешая спор, суд первой инстанции, дав надлежащую оценку собранным по делу доказательствам, пришел к обоснованному выводу о частично удовлетворении заявленных требований.</w:t>
      </w:r>
    </w:p>
    <w:p w:rsidR="00000000" w:rsidRDefault="00617FE2">
      <w:pPr>
        <w:spacing w:line="250" w:lineRule="atLeast"/>
        <w:ind w:firstLine="567"/>
        <w:jc w:val="both"/>
        <w:rPr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>Доводы апелляционной жалобы направлены на переоценку выводов суда, основ</w:t>
      </w:r>
      <w:r>
        <w:rPr>
          <w:sz w:val="25"/>
          <w:szCs w:val="25"/>
          <w:lang w:val="ru-RU" w:eastAsia="ru-RU" w:bidi="ar-SA"/>
        </w:rPr>
        <w:t>аны на неправильной оценке обстоятельств данного дела, ошибочном толковании норм материального права, а потому не могут служить основанием для отмены правильного по существу решения суда.</w:t>
      </w:r>
    </w:p>
    <w:p w:rsidR="00000000" w:rsidRDefault="00617FE2">
      <w:pPr>
        <w:spacing w:line="250" w:lineRule="atLeast"/>
        <w:ind w:firstLine="567"/>
        <w:jc w:val="both"/>
        <w:rPr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>При разрешении настоящего дела судом первой инстанции правильно прим</w:t>
      </w:r>
      <w:r>
        <w:rPr>
          <w:sz w:val="25"/>
          <w:szCs w:val="25"/>
          <w:lang w:val="ru-RU" w:eastAsia="ru-RU" w:bidi="ar-SA"/>
        </w:rPr>
        <w:t>енены нормы материального и процессуального права, выводы суда соответствуют установленным им по делу обстоятельствам и имеющимся в деле доказательствам, поэтому у суда апелляционной инстанции не имеется предусмотренных статьей 330 ГПК РФ оснований для отм</w:t>
      </w:r>
      <w:r>
        <w:rPr>
          <w:sz w:val="25"/>
          <w:szCs w:val="25"/>
          <w:lang w:val="ru-RU" w:eastAsia="ru-RU" w:bidi="ar-SA"/>
        </w:rPr>
        <w:t>ены законного и обоснованного решения суда.</w:t>
      </w:r>
    </w:p>
    <w:p w:rsidR="00000000" w:rsidRDefault="00617FE2">
      <w:pPr>
        <w:spacing w:line="250" w:lineRule="atLeast"/>
        <w:ind w:firstLine="567"/>
        <w:jc w:val="both"/>
        <w:rPr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 xml:space="preserve">На основании изложенного, руководствуясь статьями 328, 329 ГПК РФ, судебная коллегия </w:t>
      </w:r>
    </w:p>
    <w:p w:rsidR="00000000" w:rsidRDefault="00617FE2">
      <w:pPr>
        <w:widowControl w:val="0"/>
        <w:ind w:firstLine="708"/>
        <w:jc w:val="center"/>
        <w:rPr>
          <w:sz w:val="25"/>
          <w:szCs w:val="25"/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>определила:</w:t>
      </w:r>
    </w:p>
    <w:p w:rsidR="00000000" w:rsidRDefault="00617FE2">
      <w:pPr>
        <w:widowControl w:val="0"/>
        <w:ind w:firstLine="540"/>
        <w:jc w:val="center"/>
        <w:rPr>
          <w:sz w:val="25"/>
          <w:szCs w:val="25"/>
          <w:lang w:val="ru-RU" w:eastAsia="ru-RU" w:bidi="ar-SA"/>
        </w:rPr>
      </w:pPr>
    </w:p>
    <w:p w:rsidR="00000000" w:rsidRDefault="00617FE2">
      <w:pPr>
        <w:widowControl w:val="0"/>
        <w:ind w:firstLine="540"/>
        <w:jc w:val="both"/>
        <w:rPr>
          <w:sz w:val="25"/>
          <w:szCs w:val="25"/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 xml:space="preserve">решение Головинского районного суда </w:t>
      </w:r>
      <w:r>
        <w:rPr>
          <w:rStyle w:val="cat-Addressgrp-0rplc-63"/>
          <w:sz w:val="25"/>
          <w:szCs w:val="25"/>
          <w:lang w:val="ru-RU" w:eastAsia="ru-RU" w:bidi="ar-SA"/>
        </w:rPr>
        <w:t>адрес</w:t>
      </w:r>
      <w:r>
        <w:rPr>
          <w:sz w:val="25"/>
          <w:szCs w:val="25"/>
          <w:lang w:val="ru-RU" w:eastAsia="ru-RU" w:bidi="ar-SA"/>
        </w:rPr>
        <w:t xml:space="preserve"> от </w:t>
      </w:r>
      <w:r>
        <w:rPr>
          <w:rStyle w:val="cat-Dategrp-5rplc-64"/>
          <w:sz w:val="25"/>
          <w:szCs w:val="25"/>
          <w:lang w:val="ru-RU" w:eastAsia="ru-RU" w:bidi="ar-SA"/>
        </w:rPr>
        <w:t>дата</w:t>
      </w:r>
      <w:r>
        <w:rPr>
          <w:sz w:val="25"/>
          <w:szCs w:val="25"/>
          <w:lang w:val="ru-RU" w:eastAsia="ru-RU" w:bidi="ar-SA"/>
        </w:rPr>
        <w:t xml:space="preserve">, с учетом дополнительного решения Головинского районного суда </w:t>
      </w:r>
      <w:r>
        <w:rPr>
          <w:rStyle w:val="cat-Addressgrp-0rplc-65"/>
          <w:sz w:val="25"/>
          <w:szCs w:val="25"/>
          <w:lang w:val="ru-RU" w:eastAsia="ru-RU" w:bidi="ar-SA"/>
        </w:rPr>
        <w:t>а</w:t>
      </w:r>
      <w:r>
        <w:rPr>
          <w:rStyle w:val="cat-Addressgrp-0rplc-65"/>
          <w:sz w:val="25"/>
          <w:szCs w:val="25"/>
          <w:lang w:val="ru-RU" w:eastAsia="ru-RU" w:bidi="ar-SA"/>
        </w:rPr>
        <w:t>дрес</w:t>
      </w:r>
      <w:r>
        <w:rPr>
          <w:sz w:val="25"/>
          <w:szCs w:val="25"/>
          <w:lang w:val="ru-RU" w:eastAsia="ru-RU" w:bidi="ar-SA"/>
        </w:rPr>
        <w:t xml:space="preserve"> от </w:t>
      </w:r>
      <w:r>
        <w:rPr>
          <w:rStyle w:val="cat-Dategrp-6rplc-66"/>
          <w:sz w:val="25"/>
          <w:szCs w:val="25"/>
          <w:lang w:val="ru-RU" w:eastAsia="ru-RU" w:bidi="ar-SA"/>
        </w:rPr>
        <w:t>дата</w:t>
      </w:r>
      <w:r>
        <w:rPr>
          <w:sz w:val="25"/>
          <w:szCs w:val="25"/>
          <w:lang w:val="ru-RU" w:eastAsia="ru-RU" w:bidi="ar-SA"/>
        </w:rPr>
        <w:t>, оставить без изменения, апелляционную жалобу - без удовлетворения.</w:t>
      </w:r>
    </w:p>
    <w:p w:rsidR="00000000" w:rsidRDefault="00617FE2">
      <w:pPr>
        <w:widowControl w:val="0"/>
        <w:ind w:firstLine="540"/>
        <w:jc w:val="both"/>
        <w:rPr>
          <w:sz w:val="25"/>
          <w:szCs w:val="25"/>
          <w:lang w:val="ru-RU" w:eastAsia="ru-RU" w:bidi="ar-SA"/>
        </w:rPr>
      </w:pPr>
    </w:p>
    <w:p w:rsidR="00000000" w:rsidRDefault="00617FE2">
      <w:pPr>
        <w:widowControl w:val="0"/>
        <w:jc w:val="both"/>
        <w:rPr>
          <w:sz w:val="25"/>
          <w:szCs w:val="25"/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>Председательствующий</w:t>
      </w:r>
    </w:p>
    <w:p w:rsidR="00000000" w:rsidRDefault="00617FE2">
      <w:pPr>
        <w:widowControl w:val="0"/>
        <w:ind w:firstLine="540"/>
        <w:jc w:val="both"/>
        <w:rPr>
          <w:sz w:val="25"/>
          <w:szCs w:val="25"/>
          <w:lang w:val="ru-RU" w:eastAsia="ru-RU" w:bidi="ar-SA"/>
        </w:rPr>
      </w:pPr>
    </w:p>
    <w:p w:rsidR="00000000" w:rsidRDefault="00617FE2">
      <w:pPr>
        <w:widowControl w:val="0"/>
        <w:jc w:val="both"/>
        <w:rPr>
          <w:sz w:val="25"/>
          <w:szCs w:val="25"/>
          <w:lang w:val="ru-RU" w:eastAsia="ru-RU" w:bidi="ar-SA"/>
        </w:rPr>
      </w:pPr>
      <w:r>
        <w:rPr>
          <w:sz w:val="25"/>
          <w:szCs w:val="25"/>
          <w:lang w:val="ru-RU" w:eastAsia="ru-RU" w:bidi="ar-SA"/>
        </w:rPr>
        <w:t>Судьи</w:t>
      </w:r>
    </w:p>
    <w:p w:rsidR="00617FE2" w:rsidRDefault="00617FE2">
      <w:pPr>
        <w:ind w:firstLine="708"/>
        <w:jc w:val="both"/>
        <w:rPr>
          <w:sz w:val="25"/>
          <w:szCs w:val="25"/>
          <w:lang w:val="ru-RU" w:eastAsia="ru-RU" w:bidi="ar-SA"/>
        </w:rPr>
      </w:pPr>
    </w:p>
    <w:sectPr w:rsidR="00617FE2">
      <w:headerReference w:type="default" r:id="rId8"/>
      <w:pgSz w:w="12240" w:h="15840"/>
      <w:pgMar w:top="1134" w:right="850" w:bottom="1134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7FE2" w:rsidRDefault="00617FE2">
      <w:r>
        <w:separator/>
      </w:r>
    </w:p>
  </w:endnote>
  <w:endnote w:type="continuationSeparator" w:id="0">
    <w:p w:rsidR="00617FE2" w:rsidRDefault="00617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7FE2" w:rsidRDefault="00617FE2">
      <w:r>
        <w:separator/>
      </w:r>
    </w:p>
  </w:footnote>
  <w:footnote w:type="continuationSeparator" w:id="0">
    <w:p w:rsidR="00617FE2" w:rsidRDefault="00617F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617FE2">
    <w:pPr>
      <w:spacing w:after="160" w:line="259" w:lineRule="auto"/>
      <w:jc w:val="center"/>
      <w:rPr>
        <w:sz w:val="22"/>
        <w:szCs w:val="22"/>
        <w:lang w:val="ru-RU" w:eastAsia="ru-RU" w:bidi="ar-SA"/>
      </w:rPr>
    </w:pPr>
    <w:r>
      <w:rPr>
        <w:sz w:val="22"/>
        <w:szCs w:val="22"/>
        <w:lang w:val="ru-RU" w:eastAsia="ru-RU" w:bidi="ar-SA"/>
      </w:rPr>
      <w:fldChar w:fldCharType="begin"/>
    </w:r>
    <w:r>
      <w:rPr>
        <w:sz w:val="22"/>
        <w:szCs w:val="22"/>
        <w:lang w:val="ru-RU" w:eastAsia="ru-RU" w:bidi="ar-SA"/>
      </w:rPr>
      <w:instrText>PAGE   \* MERGEFORMAT</w:instrText>
    </w:r>
    <w:r>
      <w:rPr>
        <w:sz w:val="22"/>
        <w:szCs w:val="22"/>
        <w:lang w:val="ru-RU" w:eastAsia="ru-RU" w:bidi="ar-SA"/>
      </w:rPr>
      <w:fldChar w:fldCharType="separate"/>
    </w:r>
    <w:r w:rsidR="00F10DB2" w:rsidRPr="00F10DB2">
      <w:rPr>
        <w:rFonts w:ascii="Calibri" w:eastAsia="Calibri" w:hAnsi="Calibri" w:cs="Calibri"/>
        <w:noProof/>
        <w:sz w:val="22"/>
        <w:szCs w:val="22"/>
        <w:lang w:val="ru-RU" w:eastAsia="ru-RU" w:bidi="ar-SA"/>
      </w:rPr>
      <w:t>2</w:t>
    </w:r>
    <w:r>
      <w:rPr>
        <w:rFonts w:ascii="Calibri" w:eastAsia="Calibri" w:hAnsi="Calibri" w:cs="Calibri"/>
        <w:sz w:val="22"/>
        <w:szCs w:val="22"/>
        <w:lang w:val="ru-RU" w:eastAsia="ru-RU" w:bidi="ar-SA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DB2"/>
    <w:rsid w:val="00617FE2"/>
    <w:rsid w:val="00F10DB2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67E74EF-8A80-4FCE-97DB-176D7AE4A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t-FIOgrp-21rplc-0">
    <w:name w:val="cat-FIO grp-21 rplc-0"/>
    <w:basedOn w:val="a0"/>
  </w:style>
  <w:style w:type="character" w:customStyle="1" w:styleId="cat-Dategrp-4rplc-1">
    <w:name w:val="cat-Date grp-4 rplc-1"/>
    <w:basedOn w:val="a0"/>
  </w:style>
  <w:style w:type="character" w:customStyle="1" w:styleId="cat-FIOgrp-22rplc-2">
    <w:name w:val="cat-FIO grp-22 rplc-2"/>
    <w:basedOn w:val="a0"/>
  </w:style>
  <w:style w:type="character" w:customStyle="1" w:styleId="cat-FIOgrp-23rplc-3">
    <w:name w:val="cat-FIO grp-23 rplc-3"/>
    <w:basedOn w:val="a0"/>
  </w:style>
  <w:style w:type="character" w:customStyle="1" w:styleId="cat-FIOgrp-24rplc-4">
    <w:name w:val="cat-FIO grp-24 rplc-4"/>
    <w:basedOn w:val="a0"/>
  </w:style>
  <w:style w:type="character" w:customStyle="1" w:styleId="cat-FIOgrp-25rplc-5">
    <w:name w:val="cat-FIO grp-25 rplc-5"/>
    <w:basedOn w:val="a0"/>
  </w:style>
  <w:style w:type="character" w:customStyle="1" w:styleId="cat-FIOgrp-23rplc-6">
    <w:name w:val="cat-FIO grp-23 rplc-6"/>
    <w:basedOn w:val="a0"/>
  </w:style>
  <w:style w:type="character" w:customStyle="1" w:styleId="cat-OrganizationNamegrp-32rplc-7">
    <w:name w:val="cat-OrganizationName grp-32 rplc-7"/>
    <w:basedOn w:val="a0"/>
  </w:style>
  <w:style w:type="character" w:customStyle="1" w:styleId="cat-Addressgrp-0rplc-8">
    <w:name w:val="cat-Address grp-0 rplc-8"/>
    <w:basedOn w:val="a0"/>
  </w:style>
  <w:style w:type="character" w:customStyle="1" w:styleId="cat-Dategrp-5rplc-9">
    <w:name w:val="cat-Date grp-5 rplc-9"/>
    <w:basedOn w:val="a0"/>
  </w:style>
  <w:style w:type="character" w:customStyle="1" w:styleId="cat-Addressgrp-0rplc-10">
    <w:name w:val="cat-Address grp-0 rplc-10"/>
    <w:basedOn w:val="a0"/>
  </w:style>
  <w:style w:type="character" w:customStyle="1" w:styleId="cat-Dategrp-6rplc-11">
    <w:name w:val="cat-Date grp-6 rplc-11"/>
    <w:basedOn w:val="a0"/>
  </w:style>
  <w:style w:type="character" w:customStyle="1" w:styleId="cat-FIOgrp-26rplc-12">
    <w:name w:val="cat-FIO grp-26 rplc-12"/>
    <w:basedOn w:val="a0"/>
  </w:style>
  <w:style w:type="character" w:customStyle="1" w:styleId="cat-OrganizationNamegrp-32rplc-13">
    <w:name w:val="cat-OrganizationName grp-32 rplc-13"/>
    <w:basedOn w:val="a0"/>
  </w:style>
  <w:style w:type="character" w:customStyle="1" w:styleId="cat-Addressgrp-1rplc-14">
    <w:name w:val="cat-Address grp-1 rplc-14"/>
    <w:basedOn w:val="a0"/>
  </w:style>
  <w:style w:type="character" w:customStyle="1" w:styleId="cat-Addressgrp-2rplc-15">
    <w:name w:val="cat-Address grp-2 rplc-15"/>
    <w:basedOn w:val="a0"/>
  </w:style>
  <w:style w:type="character" w:customStyle="1" w:styleId="cat-Dategrp-7rplc-16">
    <w:name w:val="cat-Date grp-7 rplc-16"/>
    <w:basedOn w:val="a0"/>
  </w:style>
  <w:style w:type="character" w:customStyle="1" w:styleId="cat-FIOgrp-26rplc-17">
    <w:name w:val="cat-FIO grp-26 rplc-17"/>
    <w:basedOn w:val="a0"/>
  </w:style>
  <w:style w:type="character" w:customStyle="1" w:styleId="cat-OrganizationNamegrp-32rplc-18">
    <w:name w:val="cat-OrganizationName grp-32 rplc-18"/>
    <w:basedOn w:val="a0"/>
  </w:style>
  <w:style w:type="character" w:customStyle="1" w:styleId="cat-FIOgrp-26rplc-19">
    <w:name w:val="cat-FIO grp-26 rplc-19"/>
    <w:basedOn w:val="a0"/>
  </w:style>
  <w:style w:type="character" w:customStyle="1" w:styleId="cat-OrganizationNamegrp-32rplc-20">
    <w:name w:val="cat-OrganizationName grp-32 rplc-20"/>
    <w:basedOn w:val="a0"/>
  </w:style>
  <w:style w:type="character" w:customStyle="1" w:styleId="cat-Sumgrp-29rplc-21">
    <w:name w:val="cat-Sum grp-29 rplc-21"/>
    <w:basedOn w:val="a0"/>
  </w:style>
  <w:style w:type="character" w:customStyle="1" w:styleId="cat-FIOgrp-27rplc-22">
    <w:name w:val="cat-FIO grp-27 rplc-22"/>
    <w:basedOn w:val="a0"/>
  </w:style>
  <w:style w:type="character" w:customStyle="1" w:styleId="cat-OrganizationNamegrp-32rplc-23">
    <w:name w:val="cat-OrganizationName grp-32 rplc-23"/>
    <w:basedOn w:val="a0"/>
  </w:style>
  <w:style w:type="character" w:customStyle="1" w:styleId="cat-Addressgrp-3rplc-24">
    <w:name w:val="cat-Address grp-3 rplc-24"/>
    <w:basedOn w:val="a0"/>
  </w:style>
  <w:style w:type="character" w:customStyle="1" w:styleId="cat-Dategrp-8rplc-25">
    <w:name w:val="cat-Date grp-8 rplc-25"/>
    <w:basedOn w:val="a0"/>
  </w:style>
  <w:style w:type="character" w:customStyle="1" w:styleId="cat-Dategrp-9rplc-26">
    <w:name w:val="cat-Date grp-9 rplc-26"/>
    <w:basedOn w:val="a0"/>
  </w:style>
  <w:style w:type="character" w:customStyle="1" w:styleId="cat-FIOgrp-27rplc-27">
    <w:name w:val="cat-FIO grp-27 rplc-27"/>
    <w:basedOn w:val="a0"/>
  </w:style>
  <w:style w:type="character" w:customStyle="1" w:styleId="cat-Addressgrp-0rplc-28">
    <w:name w:val="cat-Address grp-0 rplc-28"/>
    <w:basedOn w:val="a0"/>
  </w:style>
  <w:style w:type="character" w:customStyle="1" w:styleId="cat-OrganizationNamegrp-32rplc-29">
    <w:name w:val="cat-OrganizationName grp-32 rplc-29"/>
    <w:basedOn w:val="a0"/>
  </w:style>
  <w:style w:type="character" w:customStyle="1" w:styleId="cat-FIOgrp-28rplc-30">
    <w:name w:val="cat-FIO grp-28 rplc-30"/>
    <w:basedOn w:val="a0"/>
  </w:style>
  <w:style w:type="character" w:customStyle="1" w:styleId="cat-FIOgrp-27rplc-31">
    <w:name w:val="cat-FIO grp-27 rplc-31"/>
    <w:basedOn w:val="a0"/>
  </w:style>
  <w:style w:type="character" w:customStyle="1" w:styleId="cat-OrganizationNamegrp-32rplc-32">
    <w:name w:val="cat-OrganizationName grp-32 rplc-32"/>
    <w:basedOn w:val="a0"/>
  </w:style>
  <w:style w:type="character" w:customStyle="1" w:styleId="cat-Dategrp-8rplc-33">
    <w:name w:val="cat-Date grp-8 rplc-33"/>
    <w:basedOn w:val="a0"/>
  </w:style>
  <w:style w:type="character" w:customStyle="1" w:styleId="cat-Dategrp-9rplc-34">
    <w:name w:val="cat-Date grp-9 rplc-34"/>
    <w:basedOn w:val="a0"/>
  </w:style>
  <w:style w:type="character" w:customStyle="1" w:styleId="cat-Addressgrp-1rplc-35">
    <w:name w:val="cat-Address grp-1 rplc-35"/>
    <w:basedOn w:val="a0"/>
  </w:style>
  <w:style w:type="character" w:customStyle="1" w:styleId="cat-Dategrp-10rplc-36">
    <w:name w:val="cat-Date grp-10 rplc-36"/>
    <w:basedOn w:val="a0"/>
  </w:style>
  <w:style w:type="character" w:customStyle="1" w:styleId="cat-Dategrp-10rplc-37">
    <w:name w:val="cat-Date grp-10 rplc-37"/>
    <w:basedOn w:val="a0"/>
  </w:style>
  <w:style w:type="character" w:customStyle="1" w:styleId="cat-OrganizationNamegrp-33rplc-38">
    <w:name w:val="cat-OrganizationName grp-33 rplc-38"/>
    <w:basedOn w:val="a0"/>
  </w:style>
  <w:style w:type="character" w:customStyle="1" w:styleId="cat-OrganizationNamegrp-34rplc-39">
    <w:name w:val="cat-OrganizationName grp-34 rplc-39"/>
    <w:basedOn w:val="a0"/>
  </w:style>
  <w:style w:type="character" w:customStyle="1" w:styleId="cat-Dategrp-11rplc-40">
    <w:name w:val="cat-Date grp-11 rplc-40"/>
    <w:basedOn w:val="a0"/>
  </w:style>
  <w:style w:type="character" w:customStyle="1" w:styleId="cat-Dategrp-12rplc-41">
    <w:name w:val="cat-Date grp-12 rplc-41"/>
    <w:basedOn w:val="a0"/>
  </w:style>
  <w:style w:type="character" w:customStyle="1" w:styleId="cat-Dategrp-13rplc-42">
    <w:name w:val="cat-Date grp-13 rplc-42"/>
    <w:basedOn w:val="a0"/>
  </w:style>
  <w:style w:type="character" w:customStyle="1" w:styleId="cat-Dategrp-14rplc-43">
    <w:name w:val="cat-Date grp-14 rplc-43"/>
    <w:basedOn w:val="a0"/>
  </w:style>
  <w:style w:type="character" w:customStyle="1" w:styleId="cat-Addressgrp-0rplc-44">
    <w:name w:val="cat-Address grp-0 rplc-44"/>
    <w:basedOn w:val="a0"/>
  </w:style>
  <w:style w:type="character" w:customStyle="1" w:styleId="cat-Dategrp-10rplc-45">
    <w:name w:val="cat-Date grp-10 rplc-45"/>
    <w:basedOn w:val="a0"/>
  </w:style>
  <w:style w:type="character" w:customStyle="1" w:styleId="cat-Dategrp-15rplc-46">
    <w:name w:val="cat-Date grp-15 rplc-46"/>
    <w:basedOn w:val="a0"/>
  </w:style>
  <w:style w:type="character" w:customStyle="1" w:styleId="cat-Dategrp-16rplc-47">
    <w:name w:val="cat-Date grp-16 rplc-47"/>
    <w:basedOn w:val="a0"/>
  </w:style>
  <w:style w:type="character" w:customStyle="1" w:styleId="cat-Dategrp-17rplc-48">
    <w:name w:val="cat-Date grp-17 rplc-48"/>
    <w:basedOn w:val="a0"/>
  </w:style>
  <w:style w:type="character" w:customStyle="1" w:styleId="cat-Dategrp-18rplc-49">
    <w:name w:val="cat-Date grp-18 rplc-49"/>
    <w:basedOn w:val="a0"/>
  </w:style>
  <w:style w:type="character" w:customStyle="1" w:styleId="cat-Addressgrp-0rplc-50">
    <w:name w:val="cat-Address grp-0 rplc-50"/>
    <w:basedOn w:val="a0"/>
  </w:style>
  <w:style w:type="character" w:customStyle="1" w:styleId="cat-Sumgrp-30rplc-51">
    <w:name w:val="cat-Sum grp-30 rplc-51"/>
    <w:basedOn w:val="a0"/>
  </w:style>
  <w:style w:type="character" w:customStyle="1" w:styleId="cat-Addressgrp-0rplc-52">
    <w:name w:val="cat-Address grp-0 rplc-52"/>
    <w:basedOn w:val="a0"/>
  </w:style>
  <w:style w:type="character" w:customStyle="1" w:styleId="cat-Dategrp-6rplc-53">
    <w:name w:val="cat-Date grp-6 rplc-53"/>
    <w:basedOn w:val="a0"/>
  </w:style>
  <w:style w:type="character" w:customStyle="1" w:styleId="cat-Sumgrp-31rplc-54">
    <w:name w:val="cat-Sum grp-31 rplc-54"/>
    <w:basedOn w:val="a0"/>
  </w:style>
  <w:style w:type="character" w:customStyle="1" w:styleId="cat-Dategrp-10rplc-55">
    <w:name w:val="cat-Date grp-10 rplc-55"/>
    <w:basedOn w:val="a0"/>
  </w:style>
  <w:style w:type="character" w:customStyle="1" w:styleId="cat-Dategrp-19rplc-56">
    <w:name w:val="cat-Date grp-19 rplc-56"/>
    <w:basedOn w:val="a0"/>
  </w:style>
  <w:style w:type="character" w:customStyle="1" w:styleId="cat-Dategrp-20rplc-57">
    <w:name w:val="cat-Date grp-20 rplc-57"/>
    <w:basedOn w:val="a0"/>
  </w:style>
  <w:style w:type="character" w:customStyle="1" w:styleId="cat-Dategrp-16rplc-58">
    <w:name w:val="cat-Date grp-16 rplc-58"/>
    <w:basedOn w:val="a0"/>
  </w:style>
  <w:style w:type="character" w:customStyle="1" w:styleId="cat-FIOgrp-27rplc-59">
    <w:name w:val="cat-FIO grp-27 rplc-59"/>
    <w:basedOn w:val="a0"/>
  </w:style>
  <w:style w:type="character" w:customStyle="1" w:styleId="cat-Dategrp-17rplc-60">
    <w:name w:val="cat-Date grp-17 rplc-60"/>
    <w:basedOn w:val="a0"/>
  </w:style>
  <w:style w:type="character" w:customStyle="1" w:styleId="cat-Dategrp-18rplc-61">
    <w:name w:val="cat-Date grp-18 rplc-61"/>
    <w:basedOn w:val="a0"/>
  </w:style>
  <w:style w:type="character" w:customStyle="1" w:styleId="cat-Addressgrp-0rplc-62">
    <w:name w:val="cat-Address grp-0 rplc-62"/>
    <w:basedOn w:val="a0"/>
  </w:style>
  <w:style w:type="character" w:customStyle="1" w:styleId="cat-Addressgrp-0rplc-63">
    <w:name w:val="cat-Address grp-0 rplc-63"/>
    <w:basedOn w:val="a0"/>
  </w:style>
  <w:style w:type="character" w:customStyle="1" w:styleId="cat-Dategrp-5rplc-64">
    <w:name w:val="cat-Date grp-5 rplc-64"/>
    <w:basedOn w:val="a0"/>
  </w:style>
  <w:style w:type="character" w:customStyle="1" w:styleId="cat-Addressgrp-0rplc-65">
    <w:name w:val="cat-Address grp-0 rplc-65"/>
    <w:basedOn w:val="a0"/>
  </w:style>
  <w:style w:type="character" w:customStyle="1" w:styleId="cat-Dategrp-6rplc-66">
    <w:name w:val="cat-Date grp-6 rplc-66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345F07C351652276279E430B1720ED0F256C972B480B07D69357726FF036D975DBE0FC0F5ACF15425E0B5FAAF2CBF055617BF8A3A234DFBvA7D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udact.ru/law/zhk-rf/razdel-ii/glava-6/statia-46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1735</Words>
  <Characters>9896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1601-01-01T00:00:00Z</cp:lastPrinted>
  <dcterms:created xsi:type="dcterms:W3CDTF">2021-03-07T20:50:00Z</dcterms:created>
  <dcterms:modified xsi:type="dcterms:W3CDTF">2021-03-07T20:50:00Z</dcterms:modified>
</cp:coreProperties>
</file>